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A367" w14:textId="77777777" w:rsidR="007648AF" w:rsidRPr="002B74D8" w:rsidRDefault="007648AF" w:rsidP="00F07CF8">
      <w:pPr>
        <w:pStyle w:val="Title"/>
        <w:pBdr>
          <w:bottom w:val="dashSmallGap" w:sz="4" w:space="15" w:color="BFBFBF"/>
        </w:pBdr>
        <w:tabs>
          <w:tab w:val="left" w:pos="4820"/>
        </w:tabs>
        <w:ind w:left="864" w:right="864"/>
        <w:rPr>
          <w:rFonts w:asciiTheme="minorHAnsi" w:eastAsia="Calibri" w:hAnsiTheme="minorHAnsi" w:cstheme="minorHAnsi"/>
          <w:b w:val="0"/>
          <w:color w:val="auto"/>
          <w:sz w:val="32"/>
          <w:szCs w:val="32"/>
          <w:lang w:val="en-US"/>
        </w:rPr>
      </w:pPr>
      <w:r w:rsidRPr="002B74D8">
        <w:rPr>
          <w:rFonts w:asciiTheme="minorHAnsi" w:eastAsia="Calibri" w:hAnsiTheme="minorHAnsi" w:cstheme="minorHAnsi"/>
          <w:b w:val="0"/>
          <w:color w:val="auto"/>
          <w:sz w:val="32"/>
          <w:szCs w:val="32"/>
          <w:lang w:val="en-US"/>
        </w:rPr>
        <w:t>SAVA</w:t>
      </w:r>
      <w:r w:rsidR="009B5221" w:rsidRPr="002B74D8">
        <w:rPr>
          <w:rFonts w:asciiTheme="minorHAnsi" w:eastAsia="Calibri" w:hAnsiTheme="minorHAnsi" w:cstheme="minorHAnsi"/>
          <w:b w:val="0"/>
          <w:color w:val="auto"/>
          <w:sz w:val="32"/>
          <w:szCs w:val="32"/>
          <w:lang w:val="en-US"/>
        </w:rPr>
        <w:t xml:space="preserve"> AND</w:t>
      </w:r>
      <w:r w:rsidRPr="002B74D8">
        <w:rPr>
          <w:rFonts w:asciiTheme="minorHAnsi" w:eastAsia="Calibri" w:hAnsiTheme="minorHAnsi" w:cstheme="minorHAnsi"/>
          <w:b w:val="0"/>
          <w:color w:val="auto"/>
          <w:sz w:val="32"/>
          <w:szCs w:val="32"/>
          <w:lang w:val="en-US"/>
        </w:rPr>
        <w:t xml:space="preserve"> DRINA RIVER</w:t>
      </w:r>
      <w:r w:rsidR="009B5221" w:rsidRPr="002B74D8">
        <w:rPr>
          <w:rFonts w:asciiTheme="minorHAnsi" w:eastAsia="Calibri" w:hAnsiTheme="minorHAnsi" w:cstheme="minorHAnsi"/>
          <w:b w:val="0"/>
          <w:color w:val="auto"/>
          <w:sz w:val="32"/>
          <w:szCs w:val="32"/>
          <w:lang w:val="en-US"/>
        </w:rPr>
        <w:t>S</w:t>
      </w:r>
      <w:r w:rsidRPr="002B74D8">
        <w:rPr>
          <w:rFonts w:asciiTheme="minorHAnsi" w:eastAsia="Calibri" w:hAnsiTheme="minorHAnsi" w:cstheme="minorHAnsi"/>
          <w:b w:val="0"/>
          <w:color w:val="auto"/>
          <w:sz w:val="32"/>
          <w:szCs w:val="32"/>
          <w:lang w:val="en-US"/>
        </w:rPr>
        <w:t xml:space="preserve"> CORRIDORS INTEGRATED DEVELOPMENT PROJECT</w:t>
      </w:r>
    </w:p>
    <w:p w14:paraId="3C956668" w14:textId="77777777" w:rsidR="007648AF" w:rsidRPr="002B74D8" w:rsidRDefault="007648AF" w:rsidP="00F07CF8">
      <w:pPr>
        <w:pStyle w:val="Title"/>
        <w:spacing w:after="120"/>
        <w:rPr>
          <w:rFonts w:asciiTheme="minorHAnsi" w:hAnsiTheme="minorHAnsi" w:cstheme="minorHAnsi"/>
          <w:smallCaps/>
          <w:sz w:val="36"/>
          <w:lang w:val="en-US"/>
        </w:rPr>
      </w:pPr>
    </w:p>
    <w:p w14:paraId="4A868244" w14:textId="77777777" w:rsidR="007648AF" w:rsidRPr="002B74D8" w:rsidRDefault="007648AF" w:rsidP="00F07CF8">
      <w:pPr>
        <w:pStyle w:val="Title"/>
        <w:spacing w:after="120"/>
        <w:rPr>
          <w:rFonts w:asciiTheme="minorHAnsi" w:hAnsiTheme="minorHAnsi" w:cstheme="minorHAnsi"/>
          <w:smallCaps/>
          <w:sz w:val="36"/>
          <w:lang w:val="en-US"/>
        </w:rPr>
      </w:pPr>
    </w:p>
    <w:p w14:paraId="2540466B" w14:textId="77777777" w:rsidR="00D30EA6" w:rsidRPr="002B74D8" w:rsidRDefault="00D30EA6" w:rsidP="00F07CF8">
      <w:pPr>
        <w:pStyle w:val="Title"/>
        <w:spacing w:after="120"/>
        <w:rPr>
          <w:rFonts w:asciiTheme="minorHAnsi" w:hAnsiTheme="minorHAnsi" w:cstheme="minorHAnsi"/>
          <w:b w:val="0"/>
          <w:color w:val="1F497D"/>
          <w:sz w:val="44"/>
          <w:lang w:val="en-US"/>
        </w:rPr>
      </w:pPr>
      <w:r w:rsidRPr="002B74D8">
        <w:rPr>
          <w:rFonts w:asciiTheme="minorHAnsi" w:hAnsiTheme="minorHAnsi" w:cstheme="minorHAnsi"/>
          <w:b w:val="0"/>
          <w:color w:val="1F497D"/>
          <w:sz w:val="44"/>
          <w:lang w:val="en-US"/>
        </w:rPr>
        <w:t>STAKEHOLDER ENGAGEMENT PLAN</w:t>
      </w:r>
    </w:p>
    <w:p w14:paraId="2DDA36F0" w14:textId="77777777" w:rsidR="007648AF" w:rsidRPr="002B74D8" w:rsidRDefault="007648AF" w:rsidP="00F07CF8">
      <w:pPr>
        <w:pStyle w:val="Title"/>
        <w:spacing w:after="120"/>
        <w:rPr>
          <w:rFonts w:asciiTheme="minorHAnsi" w:hAnsiTheme="minorHAnsi" w:cstheme="minorHAnsi"/>
          <w:b w:val="0"/>
          <w:color w:val="1F497D"/>
          <w:sz w:val="44"/>
          <w:lang w:val="en-US"/>
        </w:rPr>
      </w:pPr>
      <w:r w:rsidRPr="002B74D8">
        <w:rPr>
          <w:rFonts w:asciiTheme="minorHAnsi" w:hAnsiTheme="minorHAnsi" w:cstheme="minorHAnsi"/>
          <w:b w:val="0"/>
          <w:color w:val="1F497D"/>
          <w:sz w:val="44"/>
          <w:lang w:val="en-US"/>
        </w:rPr>
        <w:t>FOR BOSNIA AND HERZEGOVINA</w:t>
      </w:r>
    </w:p>
    <w:p w14:paraId="277A5447" w14:textId="77777777" w:rsidR="00950C77" w:rsidRPr="002B74D8" w:rsidRDefault="00950C77" w:rsidP="00F07CF8">
      <w:pPr>
        <w:pStyle w:val="Title"/>
        <w:spacing w:after="120"/>
        <w:rPr>
          <w:rFonts w:asciiTheme="minorHAnsi" w:hAnsiTheme="minorHAnsi" w:cstheme="minorHAnsi"/>
          <w:b w:val="0"/>
          <w:i/>
          <w:color w:val="1F497D"/>
          <w:sz w:val="44"/>
          <w:lang w:val="en-US"/>
        </w:rPr>
      </w:pPr>
    </w:p>
    <w:p w14:paraId="1AFFFF63" w14:textId="082484CD" w:rsidR="007648AF" w:rsidRPr="002B74D8" w:rsidRDefault="00456BC1" w:rsidP="00F07CF8">
      <w:pPr>
        <w:pStyle w:val="Title"/>
        <w:pBdr>
          <w:bottom w:val="dashSmallGap" w:sz="4" w:space="31" w:color="BFBFBF"/>
        </w:pBdr>
        <w:spacing w:before="160" w:after="360"/>
        <w:ind w:left="864" w:right="864"/>
        <w:rPr>
          <w:rFonts w:asciiTheme="minorHAnsi" w:hAnsiTheme="minorHAnsi" w:cstheme="minorHAnsi"/>
          <w:b w:val="0"/>
          <w:color w:val="auto"/>
          <w:szCs w:val="32"/>
          <w:lang w:val="en-US"/>
        </w:rPr>
      </w:pPr>
      <w:r w:rsidRPr="002B74D8">
        <w:rPr>
          <w:rFonts w:asciiTheme="minorHAnsi" w:hAnsiTheme="minorHAnsi" w:cstheme="minorHAnsi"/>
          <w:b w:val="0"/>
          <w:color w:val="auto"/>
          <w:szCs w:val="32"/>
          <w:lang w:val="en-US"/>
        </w:rPr>
        <w:t>February</w:t>
      </w:r>
      <w:r w:rsidR="007648AF" w:rsidRPr="002B74D8">
        <w:rPr>
          <w:rFonts w:asciiTheme="minorHAnsi" w:hAnsiTheme="minorHAnsi" w:cstheme="minorHAnsi"/>
          <w:b w:val="0"/>
          <w:color w:val="auto"/>
          <w:szCs w:val="32"/>
          <w:lang w:val="en-US"/>
        </w:rPr>
        <w:t xml:space="preserve"> 20</w:t>
      </w:r>
      <w:r w:rsidRPr="002B74D8">
        <w:rPr>
          <w:rFonts w:asciiTheme="minorHAnsi" w:hAnsiTheme="minorHAnsi" w:cstheme="minorHAnsi"/>
          <w:b w:val="0"/>
          <w:color w:val="auto"/>
          <w:szCs w:val="32"/>
          <w:lang w:val="en-US"/>
        </w:rPr>
        <w:t>20</w:t>
      </w:r>
      <w:r w:rsidR="00CA7114">
        <w:rPr>
          <w:rFonts w:asciiTheme="minorHAnsi" w:hAnsiTheme="minorHAnsi" w:cstheme="minorHAnsi"/>
          <w:b w:val="0"/>
          <w:color w:val="auto"/>
          <w:szCs w:val="32"/>
          <w:lang w:val="en-US"/>
        </w:rPr>
        <w:t>/July 2022</w:t>
      </w:r>
    </w:p>
    <w:p w14:paraId="69F53967" w14:textId="77777777" w:rsidR="0067413C" w:rsidRPr="002B74D8" w:rsidRDefault="0067413C" w:rsidP="00F07CF8">
      <w:pPr>
        <w:rPr>
          <w:rFonts w:asciiTheme="minorHAnsi" w:eastAsia="Times New Roman" w:hAnsiTheme="minorHAnsi" w:cstheme="minorHAnsi"/>
          <w:szCs w:val="20"/>
          <w:lang w:val="en-US" w:eastAsia="en-GB"/>
        </w:rPr>
      </w:pPr>
      <w:r w:rsidRPr="002B74D8">
        <w:rPr>
          <w:rFonts w:asciiTheme="minorHAnsi" w:hAnsiTheme="minorHAnsi" w:cstheme="minorHAnsi"/>
          <w:lang w:val="en-US"/>
        </w:rPr>
        <w:br w:type="page"/>
      </w:r>
    </w:p>
    <w:p w14:paraId="7FA80658" w14:textId="77777777" w:rsidR="0067413C" w:rsidRPr="002B74D8" w:rsidRDefault="006F3904" w:rsidP="00F07CF8">
      <w:pPr>
        <w:tabs>
          <w:tab w:val="left" w:pos="720"/>
          <w:tab w:val="left" w:pos="810"/>
        </w:tabs>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Table of Contents</w:t>
      </w:r>
    </w:p>
    <w:bookmarkStart w:id="0" w:name="_Hlk11346745"/>
    <w:p w14:paraId="6C086DAE" w14:textId="7FB76C0B" w:rsidR="002D6C01" w:rsidRPr="002B74D8" w:rsidRDefault="008503CF">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r w:rsidRPr="002B74D8">
        <w:rPr>
          <w:rFonts w:asciiTheme="minorHAnsi" w:hAnsiTheme="minorHAnsi" w:cstheme="minorHAnsi"/>
          <w:b w:val="0"/>
          <w:sz w:val="18"/>
          <w:szCs w:val="18"/>
          <w:lang w:val="en-US"/>
        </w:rPr>
        <w:fldChar w:fldCharType="begin"/>
      </w:r>
      <w:r w:rsidR="0067413C" w:rsidRPr="002B74D8">
        <w:rPr>
          <w:rFonts w:asciiTheme="minorHAnsi" w:hAnsiTheme="minorHAnsi" w:cstheme="minorHAnsi"/>
          <w:b w:val="0"/>
          <w:sz w:val="18"/>
          <w:szCs w:val="18"/>
          <w:lang w:val="en-US"/>
        </w:rPr>
        <w:instrText xml:space="preserve"> TOC \o "1-3" \h \z \u </w:instrText>
      </w:r>
      <w:r w:rsidRPr="002B74D8">
        <w:rPr>
          <w:rFonts w:asciiTheme="minorHAnsi" w:hAnsiTheme="minorHAnsi" w:cstheme="minorHAnsi"/>
          <w:b w:val="0"/>
          <w:sz w:val="18"/>
          <w:szCs w:val="18"/>
          <w:lang w:val="en-US"/>
        </w:rPr>
        <w:fldChar w:fldCharType="separate"/>
      </w:r>
      <w:hyperlink w:anchor="_Toc31804587" w:history="1">
        <w:r w:rsidR="002D6C01" w:rsidRPr="002B74D8">
          <w:rPr>
            <w:rStyle w:val="Hyperlink"/>
            <w:rFonts w:asciiTheme="minorHAnsi" w:hAnsiTheme="minorHAnsi" w:cstheme="minorHAnsi"/>
            <w:noProof/>
            <w:lang w:val="en-US"/>
          </w:rPr>
          <w:t>1</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INTRODUCTION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_Toc31804587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6</w:t>
        </w:r>
        <w:r w:rsidR="002D6C01" w:rsidRPr="002B74D8">
          <w:rPr>
            <w:rFonts w:asciiTheme="minorHAnsi" w:hAnsiTheme="minorHAnsi" w:cstheme="minorHAnsi"/>
            <w:noProof/>
            <w:webHidden/>
            <w:lang w:val="en-US"/>
          </w:rPr>
          <w:fldChar w:fldCharType="end"/>
        </w:r>
      </w:hyperlink>
    </w:p>
    <w:p w14:paraId="1A64950A" w14:textId="241CFAF9"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588" w:history="1">
        <w:r w:rsidR="002D6C01" w:rsidRPr="002B74D8">
          <w:rPr>
            <w:rStyle w:val="Hyperlink"/>
            <w:rFonts w:asciiTheme="minorHAnsi" w:hAnsiTheme="minorHAnsi" w:cstheme="minorHAnsi"/>
            <w:iCs/>
            <w:noProof/>
            <w:lang w:val="en-US"/>
          </w:rPr>
          <w:t>1.1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Objectives and Scope of this Stakeholder Engagement Plan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_Toc31804588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6</w:t>
        </w:r>
        <w:r w:rsidR="002D6C01" w:rsidRPr="002B74D8">
          <w:rPr>
            <w:rFonts w:asciiTheme="minorHAnsi" w:hAnsiTheme="minorHAnsi" w:cstheme="minorHAnsi"/>
            <w:noProof/>
            <w:webHidden/>
            <w:lang w:val="en-US"/>
          </w:rPr>
          <w:fldChar w:fldCharType="end"/>
        </w:r>
      </w:hyperlink>
    </w:p>
    <w:p w14:paraId="1FB6589B" w14:textId="2E342298"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589" w:history="1">
        <w:r w:rsidR="002D6C01" w:rsidRPr="002B74D8">
          <w:rPr>
            <w:rStyle w:val="Hyperlink"/>
            <w:rFonts w:asciiTheme="minorHAnsi" w:hAnsiTheme="minorHAnsi" w:cstheme="minorHAnsi"/>
            <w:iCs/>
            <w:noProof/>
            <w:lang w:val="en-US"/>
          </w:rPr>
          <w:t>1.2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Brief Description the Project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_Toc31804589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002D6C01" w:rsidRPr="002B74D8">
          <w:rPr>
            <w:rFonts w:asciiTheme="minorHAnsi" w:hAnsiTheme="minorHAnsi" w:cstheme="minorHAnsi"/>
            <w:noProof/>
            <w:webHidden/>
            <w:lang w:val="en-US"/>
          </w:rPr>
          <w:fldChar w:fldCharType="end"/>
        </w:r>
      </w:hyperlink>
    </w:p>
    <w:p w14:paraId="31720016" w14:textId="5E8B52B0"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0" w:history="1">
        <w:r w:rsidR="002D6C01" w:rsidRPr="002B74D8">
          <w:rPr>
            <w:rStyle w:val="Hyperlink"/>
            <w:rFonts w:asciiTheme="minorHAnsi" w:hAnsiTheme="minorHAnsi" w:cstheme="minorHAnsi"/>
            <w:noProof/>
            <w:snapToGrid w:val="0"/>
            <w:w w:val="0"/>
            <w:lang w:val="en-US"/>
          </w:rPr>
          <w:t>1.2.1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Objectives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_Toc31804590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002D6C01" w:rsidRPr="002B74D8">
          <w:rPr>
            <w:rFonts w:asciiTheme="minorHAnsi" w:hAnsiTheme="minorHAnsi" w:cstheme="minorHAnsi"/>
            <w:noProof/>
            <w:webHidden/>
            <w:lang w:val="en-US"/>
          </w:rPr>
          <w:fldChar w:fldCharType="end"/>
        </w:r>
      </w:hyperlink>
    </w:p>
    <w:p w14:paraId="7D7A144B" w14:textId="0FBF5B9D"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1" w:history="1">
        <w:r w:rsidR="002D6C01" w:rsidRPr="002B74D8">
          <w:rPr>
            <w:rStyle w:val="Hyperlink"/>
            <w:rFonts w:asciiTheme="minorHAnsi" w:hAnsiTheme="minorHAnsi" w:cstheme="minorHAnsi"/>
            <w:noProof/>
            <w:snapToGrid w:val="0"/>
            <w:w w:val="0"/>
            <w:lang w:val="en-US"/>
          </w:rPr>
          <w:t>1.2.2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Components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_Toc31804591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002D6C01" w:rsidRPr="002B74D8">
          <w:rPr>
            <w:rFonts w:asciiTheme="minorHAnsi" w:hAnsiTheme="minorHAnsi" w:cstheme="minorHAnsi"/>
            <w:noProof/>
            <w:webHidden/>
            <w:lang w:val="en-US"/>
          </w:rPr>
          <w:fldChar w:fldCharType="end"/>
        </w:r>
      </w:hyperlink>
    </w:p>
    <w:p w14:paraId="4F698C50" w14:textId="63583579"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2" w:history="1">
        <w:r w:rsidR="002D6C01" w:rsidRPr="002B74D8">
          <w:rPr>
            <w:rStyle w:val="Hyperlink"/>
            <w:rFonts w:asciiTheme="minorHAnsi" w:hAnsiTheme="minorHAnsi" w:cstheme="minorHAnsi"/>
            <w:noProof/>
            <w:snapToGrid w:val="0"/>
            <w:w w:val="0"/>
            <w:lang w:val="en-US"/>
          </w:rPr>
          <w:t>1.2.3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Subprojects in Bosnia and Herzegovina</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_Toc31804592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8</w:t>
        </w:r>
        <w:r w:rsidR="002D6C01" w:rsidRPr="002B74D8">
          <w:rPr>
            <w:rFonts w:asciiTheme="minorHAnsi" w:hAnsiTheme="minorHAnsi" w:cstheme="minorHAnsi"/>
            <w:noProof/>
            <w:webHidden/>
            <w:lang w:val="en-US"/>
          </w:rPr>
          <w:fldChar w:fldCharType="end"/>
        </w:r>
      </w:hyperlink>
    </w:p>
    <w:p w14:paraId="1F38B7B3" w14:textId="399849B4"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3" w:history="1">
        <w:r w:rsidR="002D6C01" w:rsidRPr="002B74D8">
          <w:rPr>
            <w:rStyle w:val="Hyperlink"/>
            <w:rFonts w:asciiTheme="minorHAnsi" w:hAnsiTheme="minorHAnsi" w:cstheme="minorHAnsi"/>
            <w:noProof/>
            <w:snapToGrid w:val="0"/>
            <w:w w:val="0"/>
            <w:lang w:val="en-US"/>
          </w:rPr>
          <w:t>1.2.4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Implementation arrangements for the Entire Project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_Toc31804593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9</w:t>
        </w:r>
        <w:r w:rsidR="002D6C01" w:rsidRPr="002B74D8">
          <w:rPr>
            <w:rFonts w:asciiTheme="minorHAnsi" w:hAnsiTheme="minorHAnsi" w:cstheme="minorHAnsi"/>
            <w:noProof/>
            <w:webHidden/>
            <w:lang w:val="en-US"/>
          </w:rPr>
          <w:fldChar w:fldCharType="end"/>
        </w:r>
      </w:hyperlink>
    </w:p>
    <w:p w14:paraId="5DEC1150" w14:textId="7EFC851C"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4" w:history="1">
        <w:r w:rsidR="002D6C01" w:rsidRPr="002B74D8">
          <w:rPr>
            <w:rStyle w:val="Hyperlink"/>
            <w:rFonts w:asciiTheme="minorHAnsi" w:hAnsiTheme="minorHAnsi" w:cstheme="minorHAnsi"/>
            <w:noProof/>
            <w:snapToGrid w:val="0"/>
            <w:w w:val="0"/>
            <w:lang w:val="en-US"/>
          </w:rPr>
          <w:t>1.2.5</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Timeline and Budget for the Entire Project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_Toc31804594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10</w:t>
        </w:r>
        <w:r w:rsidR="002D6C01" w:rsidRPr="002B74D8">
          <w:rPr>
            <w:rFonts w:asciiTheme="minorHAnsi" w:hAnsiTheme="minorHAnsi" w:cstheme="minorHAnsi"/>
            <w:noProof/>
            <w:webHidden/>
            <w:lang w:val="en-US"/>
          </w:rPr>
          <w:fldChar w:fldCharType="end"/>
        </w:r>
      </w:hyperlink>
    </w:p>
    <w:p w14:paraId="4461083F" w14:textId="5D10569D"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5" w:history="1">
        <w:r w:rsidR="002D6C01" w:rsidRPr="002B74D8">
          <w:rPr>
            <w:rStyle w:val="Hyperlink"/>
            <w:rFonts w:asciiTheme="minorHAnsi" w:hAnsiTheme="minorHAnsi" w:cstheme="minorHAnsi"/>
            <w:noProof/>
            <w:snapToGrid w:val="0"/>
            <w:w w:val="0"/>
            <w:lang w:val="en-US"/>
          </w:rPr>
          <w:t>1.2.6</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Summary of Potential Environmental and Social Impacts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_Toc31804595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10</w:t>
        </w:r>
        <w:r w:rsidR="002D6C01" w:rsidRPr="002B74D8">
          <w:rPr>
            <w:rFonts w:asciiTheme="minorHAnsi" w:hAnsiTheme="minorHAnsi" w:cstheme="minorHAnsi"/>
            <w:noProof/>
            <w:webHidden/>
            <w:lang w:val="en-US"/>
          </w:rPr>
          <w:fldChar w:fldCharType="end"/>
        </w:r>
      </w:hyperlink>
    </w:p>
    <w:p w14:paraId="59863F16" w14:textId="2DCDB14F"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6" w:history="1">
        <w:r w:rsidR="002D6C01" w:rsidRPr="002B74D8">
          <w:rPr>
            <w:rStyle w:val="Hyperlink"/>
            <w:rFonts w:asciiTheme="minorHAnsi" w:hAnsiTheme="minorHAnsi" w:cstheme="minorHAnsi"/>
            <w:noProof/>
            <w:lang w:val="en-US"/>
          </w:rPr>
          <w:t>2</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REGULATORY REQUIREMENTS FOR STAKEHOLDER ENGAGEMENT IN BiH</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_Toc31804596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11</w:t>
        </w:r>
        <w:r w:rsidR="002D6C01" w:rsidRPr="002B74D8">
          <w:rPr>
            <w:rFonts w:asciiTheme="minorHAnsi" w:hAnsiTheme="minorHAnsi" w:cstheme="minorHAnsi"/>
            <w:noProof/>
            <w:webHidden/>
            <w:lang w:val="en-US"/>
          </w:rPr>
          <w:fldChar w:fldCharType="end"/>
        </w:r>
      </w:hyperlink>
    </w:p>
    <w:p w14:paraId="0E2F25E8" w14:textId="7C9D5D5D"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7" w:history="1">
        <w:r w:rsidR="002D6C01" w:rsidRPr="002B74D8">
          <w:rPr>
            <w:rStyle w:val="Hyperlink"/>
            <w:rFonts w:asciiTheme="minorHAnsi" w:hAnsiTheme="minorHAnsi" w:cstheme="minorHAnsi"/>
            <w:noProof/>
            <w:lang w:val="en-US"/>
          </w:rPr>
          <w:t>3</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WORLD BANK ENVIRONMENTAL AND SOCIAL STANDARD ON STAKEHOLDER ENGAGEMENT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14</w:t>
        </w:r>
        <w:r w:rsidR="002D6C01" w:rsidRPr="002B74D8">
          <w:rPr>
            <w:rFonts w:asciiTheme="minorHAnsi" w:hAnsiTheme="minorHAnsi" w:cstheme="minorHAnsi"/>
            <w:noProof/>
            <w:webHidden/>
            <w:lang w:val="en-US"/>
          </w:rPr>
          <w:fldChar w:fldCharType="end"/>
        </w:r>
      </w:hyperlink>
    </w:p>
    <w:p w14:paraId="41CDF2DF" w14:textId="5C112F34"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8" w:history="1">
        <w:r w:rsidR="002D6C01" w:rsidRPr="002B74D8">
          <w:rPr>
            <w:rStyle w:val="Hyperlink"/>
            <w:rFonts w:asciiTheme="minorHAnsi" w:hAnsiTheme="minorHAnsi" w:cstheme="minorHAnsi"/>
            <w:noProof/>
            <w:lang w:val="en-US"/>
          </w:rPr>
          <w:t>4</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PREVIOUS STAKEHOLDER ENGAGEMENT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16</w:t>
        </w:r>
        <w:r w:rsidR="002D6C01" w:rsidRPr="002B74D8">
          <w:rPr>
            <w:rFonts w:asciiTheme="minorHAnsi" w:hAnsiTheme="minorHAnsi" w:cstheme="minorHAnsi"/>
            <w:noProof/>
            <w:webHidden/>
            <w:lang w:val="en-US"/>
          </w:rPr>
          <w:fldChar w:fldCharType="end"/>
        </w:r>
      </w:hyperlink>
    </w:p>
    <w:p w14:paraId="14EB3AB1" w14:textId="0F984B6C"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599" w:history="1">
        <w:r w:rsidR="002D6C01" w:rsidRPr="002B74D8">
          <w:rPr>
            <w:rStyle w:val="Hyperlink"/>
            <w:rFonts w:asciiTheme="minorHAnsi" w:hAnsiTheme="minorHAnsi" w:cstheme="minorHAnsi"/>
            <w:iCs/>
            <w:noProof/>
            <w:lang w:val="en-US"/>
          </w:rPr>
          <w:t>4.1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Lessons Learned on Stakeholder Engagement from Previous Flood Protection Projects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_Toc31804599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16</w:t>
        </w:r>
        <w:r w:rsidR="002D6C01" w:rsidRPr="002B74D8">
          <w:rPr>
            <w:rFonts w:asciiTheme="minorHAnsi" w:hAnsiTheme="minorHAnsi" w:cstheme="minorHAnsi"/>
            <w:noProof/>
            <w:webHidden/>
            <w:lang w:val="en-US"/>
          </w:rPr>
          <w:fldChar w:fldCharType="end"/>
        </w:r>
      </w:hyperlink>
    </w:p>
    <w:p w14:paraId="1F375E70" w14:textId="63AAD7B0"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00" w:history="1">
        <w:r w:rsidR="002D6C01" w:rsidRPr="002B74D8">
          <w:rPr>
            <w:rStyle w:val="Hyperlink"/>
            <w:rFonts w:asciiTheme="minorHAnsi" w:hAnsiTheme="minorHAnsi" w:cstheme="minorHAnsi"/>
            <w:noProof/>
            <w:lang w:val="en-US"/>
          </w:rPr>
          <w:t>5</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ENGAGEMENT DURING PROJECT PREPARATION - STAKEHOLDER IDENTIFICATION AND ANALYSIS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_Toc31804600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002D6C01" w:rsidRPr="002B74D8">
          <w:rPr>
            <w:rFonts w:asciiTheme="minorHAnsi" w:hAnsiTheme="minorHAnsi" w:cstheme="minorHAnsi"/>
            <w:noProof/>
            <w:webHidden/>
            <w:lang w:val="en-US"/>
          </w:rPr>
          <w:fldChar w:fldCharType="end"/>
        </w:r>
      </w:hyperlink>
    </w:p>
    <w:p w14:paraId="2A2EA2C4" w14:textId="1A7291C8"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1" w:history="1">
        <w:r w:rsidR="002D6C01" w:rsidRPr="002B74D8">
          <w:rPr>
            <w:rStyle w:val="Hyperlink"/>
            <w:rFonts w:asciiTheme="minorHAnsi" w:hAnsiTheme="minorHAnsi" w:cstheme="minorHAnsi"/>
            <w:iCs/>
            <w:noProof/>
            <w:lang w:val="en-US"/>
          </w:rPr>
          <w:t>5.1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Introduction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_Toc31804601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002D6C01" w:rsidRPr="002B74D8">
          <w:rPr>
            <w:rFonts w:asciiTheme="minorHAnsi" w:hAnsiTheme="minorHAnsi" w:cstheme="minorHAnsi"/>
            <w:noProof/>
            <w:webHidden/>
            <w:lang w:val="en-US"/>
          </w:rPr>
          <w:fldChar w:fldCharType="end"/>
        </w:r>
      </w:hyperlink>
    </w:p>
    <w:p w14:paraId="5A26F5E5" w14:textId="56FBA072"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2" w:history="1">
        <w:r w:rsidR="002D6C01" w:rsidRPr="002B74D8">
          <w:rPr>
            <w:rStyle w:val="Hyperlink"/>
            <w:rFonts w:asciiTheme="minorHAnsi" w:hAnsiTheme="minorHAnsi" w:cstheme="minorHAnsi"/>
            <w:iCs/>
            <w:noProof/>
            <w:lang w:val="en-US"/>
          </w:rPr>
          <w:t>5.2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Stakeholder Identification and Mapping</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_Toc31804602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002D6C01" w:rsidRPr="002B74D8">
          <w:rPr>
            <w:rFonts w:asciiTheme="minorHAnsi" w:hAnsiTheme="minorHAnsi" w:cstheme="minorHAnsi"/>
            <w:noProof/>
            <w:webHidden/>
            <w:lang w:val="en-US"/>
          </w:rPr>
          <w:fldChar w:fldCharType="end"/>
        </w:r>
      </w:hyperlink>
    </w:p>
    <w:p w14:paraId="23B430FA" w14:textId="581B1708"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3" w:history="1">
        <w:r w:rsidR="002D6C01" w:rsidRPr="002B74D8">
          <w:rPr>
            <w:rStyle w:val="Hyperlink"/>
            <w:rFonts w:asciiTheme="minorHAnsi" w:hAnsiTheme="minorHAnsi" w:cstheme="minorHAnsi"/>
            <w:iCs/>
            <w:noProof/>
            <w:lang w:val="en-US"/>
          </w:rPr>
          <w:t>5.3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Disadvantaged/ Vulnerable Individuals and Groups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_Toc31804603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20</w:t>
        </w:r>
        <w:r w:rsidR="002D6C01" w:rsidRPr="002B74D8">
          <w:rPr>
            <w:rFonts w:asciiTheme="minorHAnsi" w:hAnsiTheme="minorHAnsi" w:cstheme="minorHAnsi"/>
            <w:noProof/>
            <w:webHidden/>
            <w:lang w:val="en-US"/>
          </w:rPr>
          <w:fldChar w:fldCharType="end"/>
        </w:r>
      </w:hyperlink>
    </w:p>
    <w:p w14:paraId="52C7B80B" w14:textId="5EFD9182"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4" w:history="1">
        <w:r w:rsidR="002D6C01" w:rsidRPr="002B74D8">
          <w:rPr>
            <w:rStyle w:val="Hyperlink"/>
            <w:rFonts w:asciiTheme="minorHAnsi" w:hAnsiTheme="minorHAnsi" w:cstheme="minorHAnsi"/>
            <w:iCs/>
            <w:noProof/>
            <w:lang w:val="en-US"/>
          </w:rPr>
          <w:t>5.4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Stakeholder Analysis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_Toc31804604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20</w:t>
        </w:r>
        <w:r w:rsidR="002D6C01" w:rsidRPr="002B74D8">
          <w:rPr>
            <w:rFonts w:asciiTheme="minorHAnsi" w:hAnsiTheme="minorHAnsi" w:cstheme="minorHAnsi"/>
            <w:noProof/>
            <w:webHidden/>
            <w:lang w:val="en-US"/>
          </w:rPr>
          <w:fldChar w:fldCharType="end"/>
        </w:r>
      </w:hyperlink>
    </w:p>
    <w:p w14:paraId="52EC53F0" w14:textId="3E478D0B"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5" w:history="1">
        <w:r w:rsidR="002D6C01" w:rsidRPr="002B74D8">
          <w:rPr>
            <w:rStyle w:val="Hyperlink"/>
            <w:rFonts w:asciiTheme="minorHAnsi" w:hAnsiTheme="minorHAnsi" w:cstheme="minorHAnsi"/>
            <w:iCs/>
            <w:noProof/>
            <w:lang w:val="en-US"/>
          </w:rPr>
          <w:t>5.5</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Gender Analysis, Actions and Indicators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_Toc31804605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26</w:t>
        </w:r>
        <w:r w:rsidR="002D6C01" w:rsidRPr="002B74D8">
          <w:rPr>
            <w:rFonts w:asciiTheme="minorHAnsi" w:hAnsiTheme="minorHAnsi" w:cstheme="minorHAnsi"/>
            <w:noProof/>
            <w:webHidden/>
            <w:lang w:val="en-US"/>
          </w:rPr>
          <w:fldChar w:fldCharType="end"/>
        </w:r>
      </w:hyperlink>
    </w:p>
    <w:p w14:paraId="4F5D0523" w14:textId="7F4D410B"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6" w:history="1">
        <w:r w:rsidR="002D6C01" w:rsidRPr="002B74D8">
          <w:rPr>
            <w:rStyle w:val="Hyperlink"/>
            <w:rFonts w:asciiTheme="minorHAnsi" w:hAnsiTheme="minorHAnsi" w:cstheme="minorHAnsi"/>
            <w:iCs/>
            <w:noProof/>
            <w:lang w:val="en-US"/>
          </w:rPr>
          <w:t>5.6</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Stakeholder Expansion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_Toc31804606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26</w:t>
        </w:r>
        <w:r w:rsidR="002D6C01" w:rsidRPr="002B74D8">
          <w:rPr>
            <w:rFonts w:asciiTheme="minorHAnsi" w:hAnsiTheme="minorHAnsi" w:cstheme="minorHAnsi"/>
            <w:noProof/>
            <w:webHidden/>
            <w:lang w:val="en-US"/>
          </w:rPr>
          <w:fldChar w:fldCharType="end"/>
        </w:r>
      </w:hyperlink>
    </w:p>
    <w:p w14:paraId="3E9AFF95" w14:textId="191CDCED"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7" w:history="1">
        <w:r w:rsidR="002D6C01" w:rsidRPr="002B74D8">
          <w:rPr>
            <w:rStyle w:val="Hyperlink"/>
            <w:rFonts w:asciiTheme="minorHAnsi" w:hAnsiTheme="minorHAnsi" w:cstheme="minorHAnsi"/>
            <w:iCs/>
            <w:noProof/>
            <w:lang w:val="en-US"/>
          </w:rPr>
          <w:t>5.7</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Planned Stakeholder Engagement Activities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27</w:t>
        </w:r>
        <w:r w:rsidR="002D6C01" w:rsidRPr="002B74D8">
          <w:rPr>
            <w:rFonts w:asciiTheme="minorHAnsi" w:hAnsiTheme="minorHAnsi" w:cstheme="minorHAnsi"/>
            <w:noProof/>
            <w:webHidden/>
            <w:lang w:val="en-US"/>
          </w:rPr>
          <w:fldChar w:fldCharType="end"/>
        </w:r>
      </w:hyperlink>
    </w:p>
    <w:p w14:paraId="5B4BD83C" w14:textId="51F90121"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08" w:history="1">
        <w:r w:rsidR="002D6C01" w:rsidRPr="002B74D8">
          <w:rPr>
            <w:rStyle w:val="Hyperlink"/>
            <w:rFonts w:asciiTheme="minorHAnsi" w:hAnsiTheme="minorHAnsi" w:cstheme="minorHAnsi"/>
            <w:noProof/>
            <w:lang w:val="en-US"/>
          </w:rPr>
          <w:t>6</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STAKEHOLDER ENGAGEMENT ACTIVITIES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07B35F3A" w14:textId="05FB9615"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09" w:history="1">
        <w:r w:rsidR="002D6C01" w:rsidRPr="002B74D8">
          <w:rPr>
            <w:rStyle w:val="Hyperlink"/>
            <w:rFonts w:asciiTheme="minorHAnsi" w:hAnsiTheme="minorHAnsi" w:cstheme="minorHAnsi"/>
            <w:iCs/>
            <w:noProof/>
            <w:lang w:val="en-US"/>
          </w:rPr>
          <w:t>6.1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Details on Engagement Methods to Be Used</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_Toc31804609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0758D6FE" w14:textId="24BCB391"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0" w:history="1">
        <w:r w:rsidR="002D6C01" w:rsidRPr="002B74D8">
          <w:rPr>
            <w:rStyle w:val="Hyperlink"/>
            <w:rFonts w:asciiTheme="minorHAnsi" w:hAnsiTheme="minorHAnsi" w:cstheme="minorHAnsi"/>
            <w:noProof/>
            <w:snapToGrid w:val="0"/>
            <w:w w:val="0"/>
            <w:lang w:val="en-US"/>
          </w:rPr>
          <w:t>6.1.1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Project Outreach Methods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_Toc31804610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763C741C" w14:textId="4D6DEED5"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1" w:history="1">
        <w:r w:rsidR="002D6C01" w:rsidRPr="002B74D8">
          <w:rPr>
            <w:rStyle w:val="Hyperlink"/>
            <w:rFonts w:asciiTheme="minorHAnsi" w:hAnsiTheme="minorHAnsi" w:cstheme="minorHAnsi"/>
            <w:noProof/>
            <w:snapToGrid w:val="0"/>
            <w:w w:val="0"/>
            <w:lang w:val="en-US"/>
          </w:rPr>
          <w:t>6.1.2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Mass/Social Media Communication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_Toc31804611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083F4BF6" w14:textId="26771B30"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2" w:history="1">
        <w:r w:rsidR="002D6C01" w:rsidRPr="002B74D8">
          <w:rPr>
            <w:rStyle w:val="Hyperlink"/>
            <w:rFonts w:asciiTheme="minorHAnsi" w:hAnsiTheme="minorHAnsi" w:cstheme="minorHAnsi"/>
            <w:noProof/>
            <w:snapToGrid w:val="0"/>
            <w:w w:val="0"/>
            <w:lang w:val="en-US"/>
          </w:rPr>
          <w:t>6.1.3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Communication Materials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_Toc31804612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7F51E485" w14:textId="3171F31B"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3" w:history="1">
        <w:r w:rsidR="002D6C01" w:rsidRPr="002B74D8">
          <w:rPr>
            <w:rStyle w:val="Hyperlink"/>
            <w:rFonts w:asciiTheme="minorHAnsi" w:hAnsiTheme="minorHAnsi" w:cstheme="minorHAnsi"/>
            <w:noProof/>
            <w:snapToGrid w:val="0"/>
            <w:w w:val="0"/>
            <w:lang w:val="en-US"/>
          </w:rPr>
          <w:t>6.1.4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Grievance Mechanism</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_Toc31804613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002D6C01" w:rsidRPr="002B74D8">
          <w:rPr>
            <w:rFonts w:asciiTheme="minorHAnsi" w:hAnsiTheme="minorHAnsi" w:cstheme="minorHAnsi"/>
            <w:noProof/>
            <w:webHidden/>
            <w:lang w:val="en-US"/>
          </w:rPr>
          <w:fldChar w:fldCharType="end"/>
        </w:r>
      </w:hyperlink>
    </w:p>
    <w:p w14:paraId="03B8BF73" w14:textId="302BC4BD"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4" w:history="1">
        <w:r w:rsidR="002D6C01" w:rsidRPr="002B74D8">
          <w:rPr>
            <w:rStyle w:val="Hyperlink"/>
            <w:rFonts w:asciiTheme="minorHAnsi" w:hAnsiTheme="minorHAnsi" w:cstheme="minorHAnsi"/>
            <w:noProof/>
            <w:snapToGrid w:val="0"/>
            <w:w w:val="0"/>
            <w:lang w:val="en-US"/>
          </w:rPr>
          <w:t>6.1.5</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Information Desks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_Toc31804614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002D6C01" w:rsidRPr="002B74D8">
          <w:rPr>
            <w:rFonts w:asciiTheme="minorHAnsi" w:hAnsiTheme="minorHAnsi" w:cstheme="minorHAnsi"/>
            <w:noProof/>
            <w:webHidden/>
            <w:lang w:val="en-US"/>
          </w:rPr>
          <w:fldChar w:fldCharType="end"/>
        </w:r>
      </w:hyperlink>
    </w:p>
    <w:p w14:paraId="61955F70" w14:textId="731866E5"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5" w:history="1">
        <w:r w:rsidR="002D6C01" w:rsidRPr="002B74D8">
          <w:rPr>
            <w:rStyle w:val="Hyperlink"/>
            <w:rFonts w:asciiTheme="minorHAnsi" w:hAnsiTheme="minorHAnsi" w:cstheme="minorHAnsi"/>
            <w:noProof/>
            <w:snapToGrid w:val="0"/>
            <w:w w:val="0"/>
            <w:lang w:val="en-US"/>
          </w:rPr>
          <w:t>6.1.6</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Citizen/PAP Perception Survey and Feedback</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_Toc31804615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002D6C01" w:rsidRPr="002B74D8">
          <w:rPr>
            <w:rFonts w:asciiTheme="minorHAnsi" w:hAnsiTheme="minorHAnsi" w:cstheme="minorHAnsi"/>
            <w:noProof/>
            <w:webHidden/>
            <w:lang w:val="en-US"/>
          </w:rPr>
          <w:fldChar w:fldCharType="end"/>
        </w:r>
      </w:hyperlink>
    </w:p>
    <w:p w14:paraId="3A7B4286" w14:textId="7A55D3A1"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6" w:history="1">
        <w:r w:rsidR="002D6C01" w:rsidRPr="002B74D8">
          <w:rPr>
            <w:rStyle w:val="Hyperlink"/>
            <w:rFonts w:asciiTheme="minorHAnsi" w:hAnsiTheme="minorHAnsi" w:cstheme="minorHAnsi"/>
            <w:noProof/>
            <w:snapToGrid w:val="0"/>
            <w:w w:val="0"/>
            <w:lang w:val="en-US"/>
          </w:rPr>
          <w:t>6.1.7</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Trainings and Workshops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_Toc31804616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002D6C01" w:rsidRPr="002B74D8">
          <w:rPr>
            <w:rFonts w:asciiTheme="minorHAnsi" w:hAnsiTheme="minorHAnsi" w:cstheme="minorHAnsi"/>
            <w:noProof/>
            <w:webHidden/>
            <w:lang w:val="en-US"/>
          </w:rPr>
          <w:fldChar w:fldCharType="end"/>
        </w:r>
      </w:hyperlink>
    </w:p>
    <w:p w14:paraId="25B3EBAB" w14:textId="4F2F1E43" w:rsidR="002D6C01" w:rsidRPr="002B74D8" w:rsidRDefault="00000000">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7" w:history="1">
        <w:r w:rsidR="002D6C01" w:rsidRPr="002B74D8">
          <w:rPr>
            <w:rStyle w:val="Hyperlink"/>
            <w:rFonts w:asciiTheme="minorHAnsi" w:hAnsiTheme="minorHAnsi" w:cstheme="minorHAnsi"/>
            <w:noProof/>
            <w:snapToGrid w:val="0"/>
            <w:w w:val="0"/>
            <w:lang w:val="en-US"/>
          </w:rPr>
          <w:t>6.1.8</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Proposed Strategy to Incorporate the View of Vulnerable Groups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002D6C01" w:rsidRPr="002B74D8">
          <w:rPr>
            <w:rFonts w:asciiTheme="minorHAnsi" w:hAnsiTheme="minorHAnsi" w:cstheme="minorHAnsi"/>
            <w:noProof/>
            <w:webHidden/>
            <w:lang w:val="en-US"/>
          </w:rPr>
          <w:fldChar w:fldCharType="end"/>
        </w:r>
      </w:hyperlink>
    </w:p>
    <w:p w14:paraId="0264C290" w14:textId="2D644F46"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18" w:history="1">
        <w:r w:rsidR="002D6C01" w:rsidRPr="002B74D8">
          <w:rPr>
            <w:rStyle w:val="Hyperlink"/>
            <w:rFonts w:asciiTheme="minorHAnsi" w:hAnsiTheme="minorHAnsi" w:cstheme="minorHAnsi"/>
            <w:iCs/>
            <w:noProof/>
            <w:lang w:val="en-US"/>
          </w:rPr>
          <w:t>6.2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Information Disclosure</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002D6C01" w:rsidRPr="002B74D8">
          <w:rPr>
            <w:rFonts w:asciiTheme="minorHAnsi" w:hAnsiTheme="minorHAnsi" w:cstheme="minorHAnsi"/>
            <w:noProof/>
            <w:webHidden/>
            <w:lang w:val="en-US"/>
          </w:rPr>
          <w:fldChar w:fldCharType="end"/>
        </w:r>
      </w:hyperlink>
    </w:p>
    <w:p w14:paraId="6E88ADB4" w14:textId="0C93AA9D"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19" w:history="1">
        <w:r w:rsidR="002D6C01" w:rsidRPr="002B74D8">
          <w:rPr>
            <w:rStyle w:val="Hyperlink"/>
            <w:rFonts w:asciiTheme="minorHAnsi" w:hAnsiTheme="minorHAnsi" w:cstheme="minorHAnsi"/>
            <w:iCs/>
            <w:noProof/>
            <w:lang w:val="en-US"/>
          </w:rPr>
          <w:t>6.3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Stakeholder Engagement Log</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_Toc31804619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35</w:t>
        </w:r>
        <w:r w:rsidR="002D6C01" w:rsidRPr="002B74D8">
          <w:rPr>
            <w:rFonts w:asciiTheme="minorHAnsi" w:hAnsiTheme="minorHAnsi" w:cstheme="minorHAnsi"/>
            <w:noProof/>
            <w:webHidden/>
            <w:lang w:val="en-US"/>
          </w:rPr>
          <w:fldChar w:fldCharType="end"/>
        </w:r>
      </w:hyperlink>
    </w:p>
    <w:p w14:paraId="0C7CD6B8" w14:textId="11AB8706"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0" w:history="1">
        <w:r w:rsidR="002D6C01" w:rsidRPr="002B74D8">
          <w:rPr>
            <w:rStyle w:val="Hyperlink"/>
            <w:rFonts w:asciiTheme="minorHAnsi" w:hAnsiTheme="minorHAnsi" w:cstheme="minorHAnsi"/>
            <w:iCs/>
            <w:noProof/>
            <w:lang w:val="en-US"/>
          </w:rPr>
          <w:t>6.4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Transboundary Communication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_Toc31804620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35</w:t>
        </w:r>
        <w:r w:rsidR="002D6C01" w:rsidRPr="002B74D8">
          <w:rPr>
            <w:rFonts w:asciiTheme="minorHAnsi" w:hAnsiTheme="minorHAnsi" w:cstheme="minorHAnsi"/>
            <w:noProof/>
            <w:webHidden/>
            <w:lang w:val="en-US"/>
          </w:rPr>
          <w:fldChar w:fldCharType="end"/>
        </w:r>
      </w:hyperlink>
    </w:p>
    <w:p w14:paraId="2C4612DB" w14:textId="31A2B5FE"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21" w:history="1">
        <w:r w:rsidR="002D6C01" w:rsidRPr="002B74D8">
          <w:rPr>
            <w:rStyle w:val="Hyperlink"/>
            <w:rFonts w:asciiTheme="minorHAnsi" w:hAnsiTheme="minorHAnsi" w:cstheme="minorHAnsi"/>
            <w:noProof/>
            <w:lang w:val="en-US"/>
          </w:rPr>
          <w:t>7</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IMPLEMENTATION ARRANGEMENTS AND INSTITUTIONAL ANALYSIS FOR STAKEHOLDER ENGAGEMENT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_Toc31804621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002D6C01" w:rsidRPr="002B74D8">
          <w:rPr>
            <w:rFonts w:asciiTheme="minorHAnsi" w:hAnsiTheme="minorHAnsi" w:cstheme="minorHAnsi"/>
            <w:noProof/>
            <w:webHidden/>
            <w:lang w:val="en-US"/>
          </w:rPr>
          <w:fldChar w:fldCharType="end"/>
        </w:r>
      </w:hyperlink>
    </w:p>
    <w:p w14:paraId="174E3660" w14:textId="2F7C3FE6"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2" w:history="1">
        <w:r w:rsidR="002D6C01" w:rsidRPr="002B74D8">
          <w:rPr>
            <w:rStyle w:val="Hyperlink"/>
            <w:rFonts w:asciiTheme="minorHAnsi" w:hAnsiTheme="minorHAnsi" w:cstheme="minorHAnsi"/>
            <w:iCs/>
            <w:noProof/>
            <w:lang w:val="en-US"/>
          </w:rPr>
          <w:t>7.1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Project Enabling Efforts from Lessons Learned</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_Toc31804622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002D6C01" w:rsidRPr="002B74D8">
          <w:rPr>
            <w:rFonts w:asciiTheme="minorHAnsi" w:hAnsiTheme="minorHAnsi" w:cstheme="minorHAnsi"/>
            <w:noProof/>
            <w:webHidden/>
            <w:lang w:val="en-US"/>
          </w:rPr>
          <w:fldChar w:fldCharType="end"/>
        </w:r>
      </w:hyperlink>
    </w:p>
    <w:p w14:paraId="2E88BA0C" w14:textId="0118C9C5"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3" w:history="1">
        <w:r w:rsidR="002D6C01" w:rsidRPr="002B74D8">
          <w:rPr>
            <w:rStyle w:val="Hyperlink"/>
            <w:rFonts w:asciiTheme="minorHAnsi" w:hAnsiTheme="minorHAnsi" w:cstheme="minorHAnsi"/>
            <w:iCs/>
            <w:noProof/>
            <w:lang w:val="en-US"/>
          </w:rPr>
          <w:t>7.2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Roles and Responsibilities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_Toc31804623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002D6C01" w:rsidRPr="002B74D8">
          <w:rPr>
            <w:rFonts w:asciiTheme="minorHAnsi" w:hAnsiTheme="minorHAnsi" w:cstheme="minorHAnsi"/>
            <w:noProof/>
            <w:webHidden/>
            <w:lang w:val="en-US"/>
          </w:rPr>
          <w:fldChar w:fldCharType="end"/>
        </w:r>
      </w:hyperlink>
    </w:p>
    <w:p w14:paraId="4E56288A" w14:textId="5DD87C1E"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24" w:history="1">
        <w:r w:rsidR="002D6C01" w:rsidRPr="002B74D8">
          <w:rPr>
            <w:rStyle w:val="Hyperlink"/>
            <w:rFonts w:asciiTheme="minorHAnsi" w:hAnsiTheme="minorHAnsi" w:cstheme="minorHAnsi"/>
            <w:noProof/>
            <w:lang w:val="en-US"/>
          </w:rPr>
          <w:t>8</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GRIEVANCE MECHANISM</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_Toc31804624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37</w:t>
        </w:r>
        <w:r w:rsidR="002D6C01" w:rsidRPr="002B74D8">
          <w:rPr>
            <w:rFonts w:asciiTheme="minorHAnsi" w:hAnsiTheme="minorHAnsi" w:cstheme="minorHAnsi"/>
            <w:noProof/>
            <w:webHidden/>
            <w:lang w:val="en-US"/>
          </w:rPr>
          <w:fldChar w:fldCharType="end"/>
        </w:r>
      </w:hyperlink>
    </w:p>
    <w:p w14:paraId="5A5E093A" w14:textId="0A0A0870"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5" w:history="1">
        <w:r w:rsidR="002D6C01" w:rsidRPr="002B74D8">
          <w:rPr>
            <w:rStyle w:val="Hyperlink"/>
            <w:rFonts w:asciiTheme="minorHAnsi" w:hAnsiTheme="minorHAnsi" w:cstheme="minorHAnsi"/>
            <w:iCs/>
            <w:noProof/>
            <w:lang w:val="en-US"/>
          </w:rPr>
          <w:t>8.1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Raising Grievances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_Toc31804625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38</w:t>
        </w:r>
        <w:r w:rsidR="002D6C01" w:rsidRPr="002B74D8">
          <w:rPr>
            <w:rFonts w:asciiTheme="minorHAnsi" w:hAnsiTheme="minorHAnsi" w:cstheme="minorHAnsi"/>
            <w:noProof/>
            <w:webHidden/>
            <w:lang w:val="en-US"/>
          </w:rPr>
          <w:fldChar w:fldCharType="end"/>
        </w:r>
      </w:hyperlink>
    </w:p>
    <w:p w14:paraId="6494E0C4" w14:textId="17BCE823"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6" w:history="1">
        <w:r w:rsidR="002D6C01" w:rsidRPr="002B74D8">
          <w:rPr>
            <w:rStyle w:val="Hyperlink"/>
            <w:rFonts w:asciiTheme="minorHAnsi" w:hAnsiTheme="minorHAnsi" w:cstheme="minorHAnsi"/>
            <w:iCs/>
            <w:noProof/>
            <w:lang w:val="en-US"/>
          </w:rPr>
          <w:t>8.2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Grievances Administration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_Toc31804626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38</w:t>
        </w:r>
        <w:r w:rsidR="002D6C01" w:rsidRPr="002B74D8">
          <w:rPr>
            <w:rFonts w:asciiTheme="minorHAnsi" w:hAnsiTheme="minorHAnsi" w:cstheme="minorHAnsi"/>
            <w:noProof/>
            <w:webHidden/>
            <w:lang w:val="en-US"/>
          </w:rPr>
          <w:fldChar w:fldCharType="end"/>
        </w:r>
      </w:hyperlink>
    </w:p>
    <w:p w14:paraId="3E7FB238" w14:textId="510D4E35"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7" w:history="1">
        <w:r w:rsidR="002D6C01" w:rsidRPr="002B74D8">
          <w:rPr>
            <w:rStyle w:val="Hyperlink"/>
            <w:rFonts w:asciiTheme="minorHAnsi" w:hAnsiTheme="minorHAnsi" w:cstheme="minorHAnsi"/>
            <w:iCs/>
            <w:noProof/>
            <w:lang w:val="en-US"/>
          </w:rPr>
          <w:t>8.3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Grievance and Beneficiary Feedback Reporting</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002D6C01" w:rsidRPr="002B74D8">
          <w:rPr>
            <w:rFonts w:asciiTheme="minorHAnsi" w:hAnsiTheme="minorHAnsi" w:cstheme="minorHAnsi"/>
            <w:noProof/>
            <w:webHidden/>
            <w:lang w:val="en-US"/>
          </w:rPr>
          <w:fldChar w:fldCharType="end"/>
        </w:r>
      </w:hyperlink>
    </w:p>
    <w:p w14:paraId="43E4E137" w14:textId="32074D87"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8" w:history="1">
        <w:r w:rsidR="002D6C01" w:rsidRPr="002B74D8">
          <w:rPr>
            <w:rStyle w:val="Hyperlink"/>
            <w:rFonts w:asciiTheme="minorHAnsi" w:hAnsiTheme="minorHAnsi" w:cstheme="minorHAnsi"/>
            <w:iCs/>
            <w:noProof/>
            <w:lang w:val="en-US"/>
          </w:rPr>
          <w:t>8.4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Grievance Log</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002D6C01" w:rsidRPr="002B74D8">
          <w:rPr>
            <w:rFonts w:asciiTheme="minorHAnsi" w:hAnsiTheme="minorHAnsi" w:cstheme="minorHAnsi"/>
            <w:noProof/>
            <w:webHidden/>
            <w:lang w:val="en-US"/>
          </w:rPr>
          <w:fldChar w:fldCharType="end"/>
        </w:r>
      </w:hyperlink>
    </w:p>
    <w:p w14:paraId="3EA0D0C6" w14:textId="7AE5499E"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29" w:history="1">
        <w:r w:rsidR="002D6C01" w:rsidRPr="002B74D8">
          <w:rPr>
            <w:rStyle w:val="Hyperlink"/>
            <w:rFonts w:asciiTheme="minorHAnsi" w:hAnsiTheme="minorHAnsi" w:cstheme="minorHAnsi"/>
            <w:iCs/>
            <w:noProof/>
            <w:lang w:val="en-US"/>
          </w:rPr>
          <w:t>8.5</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Grievance Admission Channels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_Toc31804629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002D6C01" w:rsidRPr="002B74D8">
          <w:rPr>
            <w:rFonts w:asciiTheme="minorHAnsi" w:hAnsiTheme="minorHAnsi" w:cstheme="minorHAnsi"/>
            <w:noProof/>
            <w:webHidden/>
            <w:lang w:val="en-US"/>
          </w:rPr>
          <w:fldChar w:fldCharType="end"/>
        </w:r>
      </w:hyperlink>
    </w:p>
    <w:p w14:paraId="3A7614F2" w14:textId="26A27D97"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0" w:history="1">
        <w:r w:rsidR="002D6C01" w:rsidRPr="002B74D8">
          <w:rPr>
            <w:rStyle w:val="Hyperlink"/>
            <w:rFonts w:asciiTheme="minorHAnsi" w:hAnsiTheme="minorHAnsi" w:cstheme="minorHAnsi"/>
            <w:iCs/>
            <w:noProof/>
            <w:lang w:val="en-US"/>
          </w:rPr>
          <w:t>8.6</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Monitoring and Reporting on Grievances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_Toc31804630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40</w:t>
        </w:r>
        <w:r w:rsidR="002D6C01" w:rsidRPr="002B74D8">
          <w:rPr>
            <w:rFonts w:asciiTheme="minorHAnsi" w:hAnsiTheme="minorHAnsi" w:cstheme="minorHAnsi"/>
            <w:noProof/>
            <w:webHidden/>
            <w:lang w:val="en-US"/>
          </w:rPr>
          <w:fldChar w:fldCharType="end"/>
        </w:r>
      </w:hyperlink>
    </w:p>
    <w:p w14:paraId="5F0E59A9" w14:textId="4504CEE3"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1" w:history="1">
        <w:r w:rsidR="002D6C01" w:rsidRPr="002B74D8">
          <w:rPr>
            <w:rStyle w:val="Hyperlink"/>
            <w:rFonts w:asciiTheme="minorHAnsi" w:hAnsiTheme="minorHAnsi" w:cstheme="minorHAnsi"/>
            <w:iCs/>
            <w:noProof/>
            <w:lang w:val="en-US"/>
          </w:rPr>
          <w:t>8.7</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World Bank Grievance Redress System</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_Toc31804631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40</w:t>
        </w:r>
        <w:r w:rsidR="002D6C01" w:rsidRPr="002B74D8">
          <w:rPr>
            <w:rFonts w:asciiTheme="minorHAnsi" w:hAnsiTheme="minorHAnsi" w:cstheme="minorHAnsi"/>
            <w:noProof/>
            <w:webHidden/>
            <w:lang w:val="en-US"/>
          </w:rPr>
          <w:fldChar w:fldCharType="end"/>
        </w:r>
      </w:hyperlink>
    </w:p>
    <w:p w14:paraId="449288C1" w14:textId="5DBB53D8"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2" w:history="1">
        <w:r w:rsidR="002D6C01" w:rsidRPr="002B74D8">
          <w:rPr>
            <w:rStyle w:val="Hyperlink"/>
            <w:rFonts w:asciiTheme="minorHAnsi" w:hAnsiTheme="minorHAnsi" w:cstheme="minorHAnsi"/>
            <w:noProof/>
            <w:lang w:val="en-US"/>
          </w:rPr>
          <w:t>9</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SEP MONITORING AND REPORTING</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_Toc31804632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42</w:t>
        </w:r>
        <w:r w:rsidR="002D6C01" w:rsidRPr="002B74D8">
          <w:rPr>
            <w:rFonts w:asciiTheme="minorHAnsi" w:hAnsiTheme="minorHAnsi" w:cstheme="minorHAnsi"/>
            <w:noProof/>
            <w:webHidden/>
            <w:lang w:val="en-US"/>
          </w:rPr>
          <w:fldChar w:fldCharType="end"/>
        </w:r>
      </w:hyperlink>
    </w:p>
    <w:p w14:paraId="44951E38" w14:textId="04F72B6E"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3" w:history="1">
        <w:r w:rsidR="002D6C01" w:rsidRPr="002B74D8">
          <w:rPr>
            <w:rStyle w:val="Hyperlink"/>
            <w:rFonts w:asciiTheme="minorHAnsi" w:hAnsiTheme="minorHAnsi" w:cstheme="minorHAnsi"/>
            <w:iCs/>
            <w:noProof/>
            <w:lang w:val="en-US"/>
          </w:rPr>
          <w:t>9.1</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Monitoring Reports during Construction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_Toc31804633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42</w:t>
        </w:r>
        <w:r w:rsidR="002D6C01" w:rsidRPr="002B74D8">
          <w:rPr>
            <w:rFonts w:asciiTheme="minorHAnsi" w:hAnsiTheme="minorHAnsi" w:cstheme="minorHAnsi"/>
            <w:noProof/>
            <w:webHidden/>
            <w:lang w:val="en-US"/>
          </w:rPr>
          <w:fldChar w:fldCharType="end"/>
        </w:r>
      </w:hyperlink>
    </w:p>
    <w:p w14:paraId="27B51679" w14:textId="42221219"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4" w:history="1">
        <w:r w:rsidR="002D6C01" w:rsidRPr="002B74D8">
          <w:rPr>
            <w:rStyle w:val="Hyperlink"/>
            <w:rFonts w:asciiTheme="minorHAnsi" w:hAnsiTheme="minorHAnsi" w:cstheme="minorHAnsi"/>
            <w:iCs/>
            <w:noProof/>
            <w:lang w:val="en-US"/>
          </w:rPr>
          <w:t>9.2</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eastAsia="Arial" w:hAnsiTheme="minorHAnsi" w:cstheme="minorHAnsi"/>
            <w:noProof/>
            <w:lang w:val="en-US"/>
          </w:rPr>
          <w:t>Reporting Frequency</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_Toc31804634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002D6C01" w:rsidRPr="002B74D8">
          <w:rPr>
            <w:rFonts w:asciiTheme="minorHAnsi" w:hAnsiTheme="minorHAnsi" w:cstheme="minorHAnsi"/>
            <w:noProof/>
            <w:webHidden/>
            <w:lang w:val="en-US"/>
          </w:rPr>
          <w:fldChar w:fldCharType="end"/>
        </w:r>
      </w:hyperlink>
    </w:p>
    <w:p w14:paraId="692BE869" w14:textId="67F7133C"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5" w:history="1">
        <w:r w:rsidR="002D6C01" w:rsidRPr="002B74D8">
          <w:rPr>
            <w:rStyle w:val="Hyperlink"/>
            <w:rFonts w:asciiTheme="minorHAnsi" w:hAnsiTheme="minorHAnsi" w:cstheme="minorHAnsi"/>
            <w:iCs/>
            <w:noProof/>
            <w:lang w:val="en-US"/>
          </w:rPr>
          <w:t>9.3</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Involvement of Stakeholders in Monitoring Activities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_Toc31804635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002D6C01" w:rsidRPr="002B74D8">
          <w:rPr>
            <w:rFonts w:asciiTheme="minorHAnsi" w:hAnsiTheme="minorHAnsi" w:cstheme="minorHAnsi"/>
            <w:noProof/>
            <w:webHidden/>
            <w:lang w:val="en-US"/>
          </w:rPr>
          <w:fldChar w:fldCharType="end"/>
        </w:r>
      </w:hyperlink>
    </w:p>
    <w:p w14:paraId="547FF6C9" w14:textId="67E37ACC"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6" w:history="1">
        <w:r w:rsidR="002D6C01" w:rsidRPr="002B74D8">
          <w:rPr>
            <w:rStyle w:val="Hyperlink"/>
            <w:rFonts w:asciiTheme="minorHAnsi" w:hAnsiTheme="minorHAnsi" w:cstheme="minorHAnsi"/>
            <w:iCs/>
            <w:noProof/>
            <w:lang w:val="en-US"/>
          </w:rPr>
          <w:t>9.4</w:t>
        </w:r>
        <w:r w:rsidR="002D6C01" w:rsidRPr="002B74D8">
          <w:rPr>
            <w:rFonts w:asciiTheme="minorHAnsi" w:eastAsiaTheme="minorEastAsia" w:hAnsiTheme="minorHAnsi" w:cstheme="minorHAnsi"/>
            <w:noProof/>
            <w:sz w:val="22"/>
            <w:szCs w:val="22"/>
            <w:lang w:val="en-US" w:eastAsia="bs-Latn-BA"/>
          </w:rPr>
          <w:tab/>
        </w:r>
        <w:r w:rsidR="002D6C01" w:rsidRPr="002B74D8">
          <w:rPr>
            <w:rStyle w:val="Hyperlink"/>
            <w:rFonts w:asciiTheme="minorHAnsi" w:hAnsiTheme="minorHAnsi" w:cstheme="minorHAnsi"/>
            <w:noProof/>
            <w:lang w:val="en-US"/>
          </w:rPr>
          <w:t>Reporting Back to Stakeholder Groups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_Toc31804636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002D6C01" w:rsidRPr="002B74D8">
          <w:rPr>
            <w:rFonts w:asciiTheme="minorHAnsi" w:hAnsiTheme="minorHAnsi" w:cstheme="minorHAnsi"/>
            <w:noProof/>
            <w:webHidden/>
            <w:lang w:val="en-US"/>
          </w:rPr>
          <w:fldChar w:fldCharType="end"/>
        </w:r>
      </w:hyperlink>
    </w:p>
    <w:p w14:paraId="4C2B5369" w14:textId="7806BC99"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7" w:history="1">
        <w:r w:rsidR="002D6C01" w:rsidRPr="002B74D8">
          <w:rPr>
            <w:rStyle w:val="Hyperlink"/>
            <w:rFonts w:asciiTheme="minorHAnsi" w:hAnsiTheme="minorHAnsi" w:cstheme="minorHAnsi"/>
            <w:noProof/>
            <w:lang w:val="en-US"/>
          </w:rPr>
          <w:t>10</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DISCLOSURE AND CONSULTATION REQUIREMENTS</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44</w:t>
        </w:r>
        <w:r w:rsidR="002D6C01" w:rsidRPr="002B74D8">
          <w:rPr>
            <w:rFonts w:asciiTheme="minorHAnsi" w:hAnsiTheme="minorHAnsi" w:cstheme="minorHAnsi"/>
            <w:noProof/>
            <w:webHidden/>
            <w:lang w:val="en-US"/>
          </w:rPr>
          <w:fldChar w:fldCharType="end"/>
        </w:r>
      </w:hyperlink>
    </w:p>
    <w:p w14:paraId="352BCD8B" w14:textId="437388AF" w:rsidR="002D6C01" w:rsidRPr="002B74D8" w:rsidRDefault="00000000">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8" w:history="1">
        <w:r w:rsidR="002D6C01" w:rsidRPr="002B74D8">
          <w:rPr>
            <w:rStyle w:val="Hyperlink"/>
            <w:rFonts w:asciiTheme="minorHAnsi" w:hAnsiTheme="minorHAnsi" w:cstheme="minorHAnsi"/>
            <w:noProof/>
            <w:lang w:val="en-US"/>
          </w:rPr>
          <w:t>11</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ESTIMATED BUDGET</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_Toc31804638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46</w:t>
        </w:r>
        <w:r w:rsidR="002D6C01" w:rsidRPr="002B74D8">
          <w:rPr>
            <w:rFonts w:asciiTheme="minorHAnsi" w:hAnsiTheme="minorHAnsi" w:cstheme="minorHAnsi"/>
            <w:noProof/>
            <w:webHidden/>
            <w:lang w:val="en-US"/>
          </w:rPr>
          <w:fldChar w:fldCharType="end"/>
        </w:r>
      </w:hyperlink>
    </w:p>
    <w:p w14:paraId="6C7924A3" w14:textId="7F3E37AB" w:rsidR="002D6C01" w:rsidRPr="002B74D8" w:rsidRDefault="00000000">
      <w:pPr>
        <w:pStyle w:val="TOC2"/>
        <w:rPr>
          <w:rFonts w:asciiTheme="minorHAnsi" w:eastAsiaTheme="minorEastAsia" w:hAnsiTheme="minorHAnsi" w:cstheme="minorHAnsi"/>
          <w:noProof/>
          <w:sz w:val="22"/>
          <w:szCs w:val="22"/>
          <w:lang w:val="en-US" w:eastAsia="bs-Latn-BA"/>
        </w:rPr>
      </w:pPr>
      <w:hyperlink w:anchor="_Toc31804639" w:history="1">
        <w:r w:rsidR="002D6C01" w:rsidRPr="002B74D8">
          <w:rPr>
            <w:rStyle w:val="Hyperlink"/>
            <w:rFonts w:asciiTheme="minorHAnsi" w:hAnsiTheme="minorHAnsi" w:cstheme="minorHAnsi"/>
            <w:iCs/>
            <w:noProof/>
            <w:lang w:val="en-US"/>
          </w:rPr>
          <w:t>Annex A. Project Grievance Form</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_Toc31804639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47</w:t>
        </w:r>
        <w:r w:rsidR="002D6C01" w:rsidRPr="002B74D8">
          <w:rPr>
            <w:rFonts w:asciiTheme="minorHAnsi" w:hAnsiTheme="minorHAnsi" w:cstheme="minorHAnsi"/>
            <w:noProof/>
            <w:webHidden/>
            <w:lang w:val="en-US"/>
          </w:rPr>
          <w:fldChar w:fldCharType="end"/>
        </w:r>
      </w:hyperlink>
    </w:p>
    <w:p w14:paraId="7E7F6491" w14:textId="77777777" w:rsidR="002B5672" w:rsidRPr="002B74D8" w:rsidRDefault="008503CF" w:rsidP="002B5672">
      <w:pPr>
        <w:spacing w:before="0" w:after="360"/>
        <w:rPr>
          <w:rFonts w:asciiTheme="minorHAnsi" w:hAnsiTheme="minorHAnsi" w:cstheme="minorHAnsi"/>
          <w:bCs/>
          <w:color w:val="1F497D"/>
          <w:sz w:val="24"/>
          <w:szCs w:val="28"/>
          <w:lang w:val="en-US"/>
        </w:rPr>
      </w:pPr>
      <w:r w:rsidRPr="002B74D8">
        <w:rPr>
          <w:rFonts w:asciiTheme="minorHAnsi" w:hAnsiTheme="minorHAnsi" w:cstheme="minorHAnsi"/>
          <w:sz w:val="18"/>
          <w:szCs w:val="18"/>
          <w:lang w:val="en-US"/>
        </w:rPr>
        <w:fldChar w:fldCharType="end"/>
      </w:r>
      <w:bookmarkEnd w:id="0"/>
      <w:r w:rsidR="001D58ED" w:rsidRPr="002B74D8">
        <w:rPr>
          <w:rFonts w:asciiTheme="minorHAnsi" w:hAnsiTheme="minorHAnsi" w:cstheme="minorHAnsi"/>
          <w:bCs/>
          <w:color w:val="1F497D"/>
          <w:sz w:val="24"/>
          <w:szCs w:val="28"/>
          <w:lang w:val="en-US"/>
        </w:rPr>
        <w:tab/>
      </w:r>
      <w:r w:rsidR="008A0FEC" w:rsidRPr="002B74D8">
        <w:rPr>
          <w:rFonts w:asciiTheme="minorHAnsi" w:hAnsiTheme="minorHAnsi" w:cstheme="minorHAnsi"/>
          <w:bCs/>
          <w:color w:val="1F497D"/>
          <w:sz w:val="24"/>
          <w:szCs w:val="28"/>
          <w:lang w:val="en-US"/>
        </w:rPr>
        <w:br w:type="page"/>
      </w:r>
    </w:p>
    <w:p w14:paraId="7842097B" w14:textId="77777777" w:rsidR="002B5672" w:rsidRPr="002B74D8" w:rsidRDefault="002B5672">
      <w:pPr>
        <w:spacing w:before="0" w:after="0" w:line="240" w:lineRule="auto"/>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 xml:space="preserve">List of Definitions for Terms Used in </w:t>
      </w:r>
      <w:r w:rsidR="00E967B1" w:rsidRPr="002B74D8">
        <w:rPr>
          <w:rFonts w:asciiTheme="minorHAnsi" w:hAnsiTheme="minorHAnsi" w:cstheme="minorHAnsi"/>
          <w:bCs/>
          <w:color w:val="1F497D"/>
          <w:sz w:val="24"/>
          <w:szCs w:val="28"/>
          <w:lang w:val="en-US"/>
        </w:rPr>
        <w:t>T</w:t>
      </w:r>
      <w:r w:rsidRPr="002B74D8">
        <w:rPr>
          <w:rFonts w:asciiTheme="minorHAnsi" w:hAnsiTheme="minorHAnsi" w:cstheme="minorHAnsi"/>
          <w:bCs/>
          <w:color w:val="1F497D"/>
          <w:sz w:val="24"/>
          <w:szCs w:val="28"/>
          <w:lang w:val="en-US"/>
        </w:rPr>
        <w:t xml:space="preserve">his </w:t>
      </w:r>
      <w:r w:rsidR="00E967B1" w:rsidRPr="002B74D8">
        <w:rPr>
          <w:rFonts w:asciiTheme="minorHAnsi" w:hAnsiTheme="minorHAnsi" w:cstheme="minorHAnsi"/>
          <w:bCs/>
          <w:color w:val="1F497D"/>
          <w:sz w:val="24"/>
          <w:szCs w:val="28"/>
          <w:lang w:val="en-US"/>
        </w:rPr>
        <w:t>D</w:t>
      </w:r>
      <w:r w:rsidRPr="002B74D8">
        <w:rPr>
          <w:rFonts w:asciiTheme="minorHAnsi" w:hAnsiTheme="minorHAnsi" w:cstheme="minorHAnsi"/>
          <w:bCs/>
          <w:color w:val="1F497D"/>
          <w:sz w:val="24"/>
          <w:szCs w:val="28"/>
          <w:lang w:val="en-US"/>
        </w:rPr>
        <w:t>ocument</w:t>
      </w:r>
    </w:p>
    <w:p w14:paraId="1872A8CD" w14:textId="77777777" w:rsidR="002B5672" w:rsidRPr="002B74D8" w:rsidRDefault="002B5672">
      <w:pPr>
        <w:spacing w:before="0" w:after="0" w:line="240" w:lineRule="auto"/>
        <w:rPr>
          <w:rFonts w:asciiTheme="minorHAnsi" w:hAnsiTheme="minorHAnsi" w:cstheme="minorHAnsi"/>
          <w:bCs/>
          <w:color w:val="1F497D"/>
          <w:sz w:val="24"/>
          <w:szCs w:val="28"/>
          <w:lang w:val="en-US"/>
        </w:rPr>
      </w:pPr>
    </w:p>
    <w:tbl>
      <w:tblPr>
        <w:tblW w:w="0" w:type="auto"/>
        <w:tblInd w:w="142" w:type="dxa"/>
        <w:tblLook w:val="04A0" w:firstRow="1" w:lastRow="0" w:firstColumn="1" w:lastColumn="0" w:noHBand="0" w:noVBand="1"/>
      </w:tblPr>
      <w:tblGrid>
        <w:gridCol w:w="2284"/>
        <w:gridCol w:w="6934"/>
      </w:tblGrid>
      <w:tr w:rsidR="00E967B1" w:rsidRPr="002B74D8" w14:paraId="5B3522EA" w14:textId="77777777" w:rsidTr="00BE4393">
        <w:tc>
          <w:tcPr>
            <w:tcW w:w="2284" w:type="dxa"/>
          </w:tcPr>
          <w:p w14:paraId="01C2705B" w14:textId="77777777" w:rsidR="00E967B1" w:rsidRPr="002B74D8" w:rsidRDefault="00E967B1" w:rsidP="00D42EB1">
            <w:pPr>
              <w:pStyle w:val="000-TIJELOTEKSTA"/>
              <w:spacing w:before="60" w:after="60"/>
              <w:ind w:firstLine="0"/>
              <w:jc w:val="left"/>
              <w:rPr>
                <w:rFonts w:asciiTheme="minorHAnsi" w:hAnsiTheme="minorHAnsi" w:cstheme="minorHAnsi"/>
                <w:sz w:val="20"/>
                <w:lang w:val="en-US"/>
              </w:rPr>
            </w:pPr>
            <w:r w:rsidRPr="002B74D8">
              <w:rPr>
                <w:rFonts w:asciiTheme="minorHAnsi" w:hAnsiTheme="minorHAnsi" w:cstheme="minorHAnsi"/>
                <w:b/>
                <w:bCs/>
                <w:sz w:val="20"/>
                <w:lang w:val="en-US"/>
              </w:rPr>
              <w:t>CONSULTATION</w:t>
            </w:r>
          </w:p>
        </w:tc>
        <w:tc>
          <w:tcPr>
            <w:tcW w:w="0" w:type="auto"/>
          </w:tcPr>
          <w:p w14:paraId="1B5D0929"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The process of sharing information and getting feedback and/or advice from stakeholders and taking these views into account when making project decisions and/or setting targets and defining strategies.</w:t>
            </w:r>
          </w:p>
        </w:tc>
      </w:tr>
      <w:tr w:rsidR="00E967B1" w:rsidRPr="002B74D8" w14:paraId="78F631E4" w14:textId="77777777" w:rsidTr="00BE4393">
        <w:tc>
          <w:tcPr>
            <w:tcW w:w="2284" w:type="dxa"/>
          </w:tcPr>
          <w:p w14:paraId="2089649E" w14:textId="77777777" w:rsidR="00E967B1" w:rsidRPr="002B74D8" w:rsidRDefault="00E967B1" w:rsidP="00D42EB1">
            <w:pPr>
              <w:pStyle w:val="000-TIJELOTEKSTA"/>
              <w:spacing w:before="60" w:after="60"/>
              <w:ind w:firstLine="0"/>
              <w:jc w:val="left"/>
              <w:rPr>
                <w:rFonts w:asciiTheme="minorHAnsi" w:hAnsiTheme="minorHAnsi" w:cstheme="minorHAnsi"/>
                <w:sz w:val="20"/>
                <w:lang w:val="en-US"/>
              </w:rPr>
            </w:pPr>
            <w:r w:rsidRPr="002B74D8">
              <w:rPr>
                <w:rFonts w:asciiTheme="minorHAnsi" w:hAnsiTheme="minorHAnsi" w:cstheme="minorHAnsi"/>
                <w:b/>
                <w:bCs/>
                <w:sz w:val="20"/>
                <w:lang w:val="en-US"/>
              </w:rPr>
              <w:t xml:space="preserve">ENVIRONMENTAL AND SOCIAL STANDARDS </w:t>
            </w:r>
          </w:p>
        </w:tc>
        <w:tc>
          <w:tcPr>
            <w:tcW w:w="0" w:type="auto"/>
          </w:tcPr>
          <w:p w14:paraId="51E5D3AB"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The 10Environmental and Social Standards (ESSs) set out the requirements that apply to all new World Bank investment project financing enabling the World Bank and the Borrower to manage environmental and social risks of projects</w:t>
            </w:r>
            <w:r w:rsidR="00D42EB1" w:rsidRPr="002B74D8">
              <w:rPr>
                <w:rFonts w:asciiTheme="minorHAnsi" w:hAnsiTheme="minorHAnsi" w:cstheme="minorHAnsi"/>
                <w:sz w:val="20"/>
                <w:lang w:val="en-US"/>
              </w:rPr>
              <w:t>.</w:t>
            </w:r>
          </w:p>
        </w:tc>
      </w:tr>
      <w:tr w:rsidR="00E967B1" w:rsidRPr="002B74D8" w14:paraId="18DCDE3C" w14:textId="77777777" w:rsidTr="00BE4393">
        <w:tc>
          <w:tcPr>
            <w:tcW w:w="2284" w:type="dxa"/>
          </w:tcPr>
          <w:p w14:paraId="17E4F1D0"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PAP</w:t>
            </w:r>
          </w:p>
        </w:tc>
        <w:tc>
          <w:tcPr>
            <w:tcW w:w="0" w:type="auto"/>
          </w:tcPr>
          <w:p w14:paraId="451D8750"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 xml:space="preserve">“Project Affected Person” is any person who, </w:t>
            </w:r>
            <w:proofErr w:type="gramStart"/>
            <w:r w:rsidRPr="002B74D8">
              <w:rPr>
                <w:rFonts w:asciiTheme="minorHAnsi" w:hAnsiTheme="minorHAnsi" w:cstheme="minorHAnsi"/>
                <w:sz w:val="20"/>
                <w:lang w:val="en-US"/>
              </w:rPr>
              <w:t>as a result of</w:t>
            </w:r>
            <w:proofErr w:type="gramEnd"/>
            <w:r w:rsidRPr="002B74D8">
              <w:rPr>
                <w:rFonts w:asciiTheme="minorHAnsi" w:hAnsiTheme="minorHAnsi" w:cstheme="minorHAnsi"/>
                <w:sz w:val="20"/>
                <w:lang w:val="en-US"/>
              </w:rPr>
              <w:t xml:space="preserve"> the implementation of a project, loses the right to own, use, or otherwise benefit from a built structure, land (residential, agricultural, or pasture), annual or perennial crops and trees, or any other fixed or moveable asset, either in full or in part, permanently or temporarily.</w:t>
            </w:r>
          </w:p>
        </w:tc>
      </w:tr>
      <w:tr w:rsidR="00D42EB1" w:rsidRPr="002B74D8" w14:paraId="46C3C32D" w14:textId="77777777" w:rsidTr="00BE4393">
        <w:tc>
          <w:tcPr>
            <w:tcW w:w="2284" w:type="dxa"/>
          </w:tcPr>
          <w:p w14:paraId="6C4652ED" w14:textId="77777777" w:rsidR="00D42EB1" w:rsidRPr="002B74D8" w:rsidRDefault="00D42EB1" w:rsidP="00D42EB1">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b/>
                <w:bCs/>
                <w:sz w:val="20"/>
                <w:lang w:val="en-US"/>
              </w:rPr>
              <w:t>PROJECT</w:t>
            </w:r>
          </w:p>
        </w:tc>
        <w:tc>
          <w:tcPr>
            <w:tcW w:w="0" w:type="auto"/>
          </w:tcPr>
          <w:p w14:paraId="60E8319A" w14:textId="77777777" w:rsidR="00D42EB1" w:rsidRPr="002B74D8" w:rsidRDefault="00D42E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Refers to the</w:t>
            </w:r>
            <w:r w:rsidRPr="002B74D8">
              <w:rPr>
                <w:rFonts w:asciiTheme="minorHAnsi" w:hAnsiTheme="minorHAnsi" w:cstheme="minorHAnsi"/>
                <w:bCs/>
                <w:iCs/>
                <w:sz w:val="20"/>
                <w:lang w:val="en-US"/>
              </w:rPr>
              <w:t xml:space="preserve"> Sava</w:t>
            </w:r>
            <w:r w:rsidR="000768F1" w:rsidRPr="002B74D8">
              <w:rPr>
                <w:rFonts w:asciiTheme="minorHAnsi" w:hAnsiTheme="minorHAnsi" w:cstheme="minorHAnsi"/>
                <w:bCs/>
                <w:iCs/>
                <w:sz w:val="20"/>
                <w:lang w:val="en-US"/>
              </w:rPr>
              <w:t xml:space="preserve"> and</w:t>
            </w:r>
            <w:r w:rsidRPr="002B74D8">
              <w:rPr>
                <w:rFonts w:asciiTheme="minorHAnsi" w:hAnsiTheme="minorHAnsi" w:cstheme="minorHAnsi"/>
                <w:bCs/>
                <w:iCs/>
                <w:sz w:val="20"/>
                <w:lang w:val="en-US"/>
              </w:rPr>
              <w:t xml:space="preserve"> Drina River</w:t>
            </w:r>
            <w:r w:rsidR="000768F1" w:rsidRPr="002B74D8">
              <w:rPr>
                <w:rFonts w:asciiTheme="minorHAnsi" w:hAnsiTheme="minorHAnsi" w:cstheme="minorHAnsi"/>
                <w:bCs/>
                <w:iCs/>
                <w:sz w:val="20"/>
                <w:lang w:val="en-US"/>
              </w:rPr>
              <w:t>s</w:t>
            </w:r>
            <w:r w:rsidRPr="002B74D8">
              <w:rPr>
                <w:rFonts w:asciiTheme="minorHAnsi" w:hAnsiTheme="minorHAnsi" w:cstheme="minorHAnsi"/>
                <w:bCs/>
                <w:iCs/>
                <w:sz w:val="20"/>
                <w:lang w:val="en-US"/>
              </w:rPr>
              <w:t xml:space="preserve"> Corridors Integrated Development Project</w:t>
            </w:r>
          </w:p>
        </w:tc>
      </w:tr>
      <w:tr w:rsidR="00E967B1" w:rsidRPr="002B74D8" w14:paraId="72FB003C" w14:textId="77777777" w:rsidTr="00BE4393">
        <w:trPr>
          <w:trHeight w:val="540"/>
        </w:trPr>
        <w:tc>
          <w:tcPr>
            <w:tcW w:w="2284" w:type="dxa"/>
          </w:tcPr>
          <w:p w14:paraId="5F237435"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STAKEHOLDERS</w:t>
            </w:r>
          </w:p>
        </w:tc>
        <w:tc>
          <w:tcPr>
            <w:tcW w:w="0" w:type="auto"/>
          </w:tcPr>
          <w:p w14:paraId="6E2DED71" w14:textId="77777777" w:rsidR="00E967B1"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Refers to individuals or groups who: (a) are affected or likely to be affected by the project (</w:t>
            </w:r>
            <w:r w:rsidRPr="002B74D8">
              <w:rPr>
                <w:rFonts w:asciiTheme="minorHAnsi" w:hAnsiTheme="minorHAnsi" w:cstheme="minorHAnsi"/>
                <w:i/>
                <w:iCs/>
                <w:sz w:val="20"/>
                <w:lang w:val="en-US"/>
              </w:rPr>
              <w:t>project-affected parties</w:t>
            </w:r>
            <w:r w:rsidRPr="002B74D8">
              <w:rPr>
                <w:rFonts w:asciiTheme="minorHAnsi" w:hAnsiTheme="minorHAnsi" w:cstheme="minorHAnsi"/>
                <w:sz w:val="20"/>
                <w:lang w:val="en-US"/>
              </w:rPr>
              <w:t>); and (b) may have an interest in the project (</w:t>
            </w:r>
            <w:r w:rsidRPr="002B74D8">
              <w:rPr>
                <w:rFonts w:asciiTheme="minorHAnsi" w:hAnsiTheme="minorHAnsi" w:cstheme="minorHAnsi"/>
                <w:i/>
                <w:iCs/>
                <w:sz w:val="20"/>
                <w:lang w:val="en-US"/>
              </w:rPr>
              <w:t>other</w:t>
            </w:r>
            <w:r w:rsidR="0005769B" w:rsidRPr="002B74D8">
              <w:rPr>
                <w:rFonts w:asciiTheme="minorHAnsi" w:hAnsiTheme="minorHAnsi" w:cstheme="minorHAnsi"/>
                <w:i/>
                <w:iCs/>
                <w:sz w:val="20"/>
                <w:lang w:val="en-US"/>
              </w:rPr>
              <w:t xml:space="preserve"> </w:t>
            </w:r>
            <w:r w:rsidRPr="002B74D8">
              <w:rPr>
                <w:rFonts w:asciiTheme="minorHAnsi" w:hAnsiTheme="minorHAnsi" w:cstheme="minorHAnsi"/>
                <w:i/>
                <w:iCs/>
                <w:sz w:val="20"/>
                <w:lang w:val="en-US"/>
              </w:rPr>
              <w:t>interested parties</w:t>
            </w:r>
            <w:r w:rsidRPr="002B74D8">
              <w:rPr>
                <w:rFonts w:asciiTheme="minorHAnsi" w:hAnsiTheme="minorHAnsi" w:cstheme="minorHAnsi"/>
                <w:sz w:val="20"/>
                <w:lang w:val="en-US"/>
              </w:rPr>
              <w:t>).</w:t>
            </w:r>
          </w:p>
        </w:tc>
      </w:tr>
      <w:tr w:rsidR="00FC548F" w:rsidRPr="002B74D8" w14:paraId="2C37870C" w14:textId="77777777" w:rsidTr="00BE4393">
        <w:trPr>
          <w:trHeight w:val="540"/>
        </w:trPr>
        <w:tc>
          <w:tcPr>
            <w:tcW w:w="2284" w:type="dxa"/>
          </w:tcPr>
          <w:p w14:paraId="2244E520" w14:textId="77777777" w:rsidR="00FC548F" w:rsidRPr="002B74D8" w:rsidRDefault="00FC548F"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bCs/>
                <w:sz w:val="20"/>
                <w:lang w:val="en-US"/>
              </w:rPr>
              <w:t>STAKEHOLDER ENGAGEMENT</w:t>
            </w:r>
          </w:p>
        </w:tc>
        <w:tc>
          <w:tcPr>
            <w:tcW w:w="0" w:type="auto"/>
          </w:tcPr>
          <w:p w14:paraId="4816C2AF" w14:textId="77777777" w:rsidR="00FC548F"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A</w:t>
            </w:r>
            <w:r w:rsidR="0005769B" w:rsidRPr="002B74D8">
              <w:rPr>
                <w:rFonts w:asciiTheme="minorHAnsi" w:hAnsiTheme="minorHAnsi" w:cstheme="minorHAnsi"/>
                <w:sz w:val="20"/>
                <w:lang w:val="en-US"/>
              </w:rPr>
              <w:t xml:space="preserve"> </w:t>
            </w:r>
            <w:r w:rsidRPr="002B74D8">
              <w:rPr>
                <w:rFonts w:asciiTheme="minorHAnsi" w:hAnsiTheme="minorHAnsi" w:cstheme="minorHAnsi"/>
                <w:sz w:val="20"/>
                <w:lang w:val="en-US"/>
              </w:rPr>
              <w:t>continuous process in which the Project builds and maintains constructive and sustainable relationships with stakeholders impacted over the life of a project. It includes a range of activities and interactions over the life of the project such as stakeholder identification and analysis, information disclosure, stakeholder consultation, negotiations and partnerships, grievance management, and reporting to stakeholders and management functions</w:t>
            </w:r>
          </w:p>
        </w:tc>
      </w:tr>
      <w:tr w:rsidR="00FC548F" w:rsidRPr="002B74D8" w14:paraId="07C52D70" w14:textId="77777777" w:rsidTr="00BE4393">
        <w:trPr>
          <w:trHeight w:val="540"/>
        </w:trPr>
        <w:tc>
          <w:tcPr>
            <w:tcW w:w="2284" w:type="dxa"/>
          </w:tcPr>
          <w:p w14:paraId="6944982C" w14:textId="77777777" w:rsidR="00FC548F" w:rsidRPr="002B74D8" w:rsidRDefault="00FC548F" w:rsidP="00FC548F">
            <w:pPr>
              <w:pStyle w:val="000-TIJELOTEKSTA"/>
              <w:spacing w:before="60" w:after="60"/>
              <w:ind w:firstLine="0"/>
              <w:jc w:val="left"/>
              <w:rPr>
                <w:rFonts w:asciiTheme="minorHAnsi" w:hAnsiTheme="minorHAnsi" w:cstheme="minorHAnsi"/>
                <w:b/>
                <w:bCs/>
                <w:sz w:val="20"/>
                <w:lang w:val="en-US"/>
              </w:rPr>
            </w:pPr>
            <w:r w:rsidRPr="002B74D8">
              <w:rPr>
                <w:rFonts w:asciiTheme="minorHAnsi" w:hAnsiTheme="minorHAnsi" w:cstheme="minorHAnsi"/>
                <w:b/>
                <w:bCs/>
                <w:sz w:val="20"/>
                <w:lang w:val="en-US"/>
              </w:rPr>
              <w:t>STAKEHOLDER ENGAGEMENT PLAN</w:t>
            </w:r>
          </w:p>
        </w:tc>
        <w:tc>
          <w:tcPr>
            <w:tcW w:w="0" w:type="auto"/>
          </w:tcPr>
          <w:p w14:paraId="078EAE66" w14:textId="77777777" w:rsidR="00FC548F"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A plan which assists the Borrower to effectively engage with stakeholders throughout the life of the project and specifying activities that will be implemented to manage or enhance engagement.</w:t>
            </w:r>
          </w:p>
        </w:tc>
      </w:tr>
      <w:tr w:rsidR="00E967B1" w:rsidRPr="002B74D8" w14:paraId="32542A78" w14:textId="77777777" w:rsidTr="00BE4393">
        <w:tc>
          <w:tcPr>
            <w:tcW w:w="2284" w:type="dxa"/>
          </w:tcPr>
          <w:p w14:paraId="326CE5E0"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VULNERABLE GROUPS</w:t>
            </w:r>
          </w:p>
        </w:tc>
        <w:tc>
          <w:tcPr>
            <w:tcW w:w="0" w:type="auto"/>
          </w:tcPr>
          <w:p w14:paraId="16BB8118"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People, especially those below the poverty line, the landless, the elderly, women and children, or other displaced persons who may not be protected through national land compensation legislation,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p>
        </w:tc>
      </w:tr>
    </w:tbl>
    <w:p w14:paraId="61EE12A3" w14:textId="77777777" w:rsidR="002B5672" w:rsidRPr="002B74D8" w:rsidRDefault="002B5672">
      <w:pPr>
        <w:spacing w:before="0" w:after="0" w:line="240" w:lineRule="auto"/>
        <w:rPr>
          <w:rFonts w:asciiTheme="minorHAnsi" w:hAnsiTheme="minorHAnsi" w:cstheme="minorHAnsi"/>
          <w:bCs/>
          <w:color w:val="1F497D"/>
          <w:sz w:val="24"/>
          <w:szCs w:val="28"/>
          <w:lang w:val="en-US"/>
        </w:rPr>
      </w:pPr>
    </w:p>
    <w:p w14:paraId="054DD747" w14:textId="77777777" w:rsidR="002B5672" w:rsidRPr="002B74D8" w:rsidRDefault="002B5672">
      <w:pPr>
        <w:spacing w:before="0" w:after="0" w:line="240" w:lineRule="auto"/>
        <w:rPr>
          <w:rFonts w:asciiTheme="minorHAnsi" w:hAnsiTheme="minorHAnsi" w:cstheme="minorHAnsi"/>
          <w:bCs/>
          <w:color w:val="1F497D"/>
          <w:sz w:val="24"/>
          <w:szCs w:val="28"/>
          <w:lang w:val="en-US"/>
        </w:rPr>
      </w:pPr>
    </w:p>
    <w:p w14:paraId="16486D07" w14:textId="77777777" w:rsidR="002B5672" w:rsidRPr="002B74D8" w:rsidRDefault="002B5672">
      <w:pPr>
        <w:spacing w:before="0" w:after="0" w:line="240" w:lineRule="auto"/>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br w:type="page"/>
      </w:r>
    </w:p>
    <w:p w14:paraId="738B5BCA" w14:textId="77777777" w:rsidR="002D52AA" w:rsidRPr="002B74D8" w:rsidRDefault="00E96E36" w:rsidP="00BF6388">
      <w:pPr>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8"/>
        <w:gridCol w:w="7732"/>
      </w:tblGrid>
      <w:tr w:rsidR="00BF6388" w:rsidRPr="002B74D8" w14:paraId="0A9B5813" w14:textId="77777777" w:rsidTr="007616CE">
        <w:tc>
          <w:tcPr>
            <w:tcW w:w="865" w:type="pct"/>
            <w:shd w:val="clear" w:color="auto" w:fill="auto"/>
          </w:tcPr>
          <w:p w14:paraId="444D41B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BD</w:t>
            </w:r>
          </w:p>
        </w:tc>
        <w:tc>
          <w:tcPr>
            <w:tcW w:w="4135" w:type="pct"/>
            <w:shd w:val="clear" w:color="auto" w:fill="auto"/>
          </w:tcPr>
          <w:p w14:paraId="62DE70D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Brcko District</w:t>
            </w:r>
          </w:p>
        </w:tc>
      </w:tr>
      <w:tr w:rsidR="00023775" w:rsidRPr="002B74D8" w14:paraId="38FC66D2" w14:textId="77777777" w:rsidTr="007616CE">
        <w:tc>
          <w:tcPr>
            <w:tcW w:w="865" w:type="pct"/>
            <w:shd w:val="clear" w:color="auto" w:fill="auto"/>
          </w:tcPr>
          <w:p w14:paraId="048E895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BiH</w:t>
            </w:r>
          </w:p>
        </w:tc>
        <w:tc>
          <w:tcPr>
            <w:tcW w:w="4135" w:type="pct"/>
            <w:shd w:val="clear" w:color="auto" w:fill="auto"/>
          </w:tcPr>
          <w:p w14:paraId="6B37065F"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Bosnia and Herzegovina</w:t>
            </w:r>
          </w:p>
        </w:tc>
      </w:tr>
      <w:tr w:rsidR="00023775" w:rsidRPr="002B74D8" w14:paraId="72156885" w14:textId="77777777" w:rsidTr="007616CE">
        <w:tc>
          <w:tcPr>
            <w:tcW w:w="865" w:type="pct"/>
            <w:shd w:val="clear" w:color="auto" w:fill="auto"/>
          </w:tcPr>
          <w:p w14:paraId="460146F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CPF</w:t>
            </w:r>
          </w:p>
        </w:tc>
        <w:tc>
          <w:tcPr>
            <w:tcW w:w="4135" w:type="pct"/>
            <w:shd w:val="clear" w:color="auto" w:fill="auto"/>
          </w:tcPr>
          <w:p w14:paraId="3A0BCF1D"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hAnsiTheme="minorHAnsi" w:cstheme="minorHAnsi"/>
                <w:lang w:val="en-US"/>
              </w:rPr>
              <w:t>Country Partnership Framework</w:t>
            </w:r>
          </w:p>
        </w:tc>
      </w:tr>
      <w:tr w:rsidR="00023775" w:rsidRPr="002B74D8" w14:paraId="60705EFD" w14:textId="77777777" w:rsidTr="007616CE">
        <w:tc>
          <w:tcPr>
            <w:tcW w:w="865" w:type="pct"/>
            <w:shd w:val="clear" w:color="auto" w:fill="auto"/>
          </w:tcPr>
          <w:p w14:paraId="3A57A01E"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CGD</w:t>
            </w:r>
          </w:p>
        </w:tc>
        <w:tc>
          <w:tcPr>
            <w:tcW w:w="4135" w:type="pct"/>
            <w:shd w:val="clear" w:color="auto" w:fill="auto"/>
          </w:tcPr>
          <w:p w14:paraId="4EA664A8" w14:textId="77777777" w:rsidR="00023775" w:rsidRPr="002B74D8" w:rsidRDefault="00023775" w:rsidP="007616CE">
            <w:pPr>
              <w:spacing w:before="0" w:after="0"/>
              <w:ind w:left="144" w:right="144"/>
              <w:rPr>
                <w:rFonts w:asciiTheme="minorHAnsi" w:hAnsiTheme="minorHAnsi" w:cstheme="minorHAnsi"/>
                <w:lang w:val="en-US"/>
              </w:rPr>
            </w:pPr>
            <w:r w:rsidRPr="002B74D8">
              <w:rPr>
                <w:rFonts w:asciiTheme="minorHAnsi" w:hAnsiTheme="minorHAnsi" w:cstheme="minorHAnsi"/>
                <w:lang w:val="en-US"/>
              </w:rPr>
              <w:t>Central Grievance Desk</w:t>
            </w:r>
          </w:p>
        </w:tc>
      </w:tr>
      <w:tr w:rsidR="00023775" w:rsidRPr="002B74D8" w14:paraId="0E8F751C" w14:textId="77777777" w:rsidTr="007616CE">
        <w:tc>
          <w:tcPr>
            <w:tcW w:w="865" w:type="pct"/>
            <w:shd w:val="clear" w:color="auto" w:fill="auto"/>
          </w:tcPr>
          <w:p w14:paraId="51F90792"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ESF</w:t>
            </w:r>
          </w:p>
        </w:tc>
        <w:tc>
          <w:tcPr>
            <w:tcW w:w="4135" w:type="pct"/>
            <w:shd w:val="clear" w:color="auto" w:fill="auto"/>
          </w:tcPr>
          <w:p w14:paraId="59A448F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Framework</w:t>
            </w:r>
          </w:p>
        </w:tc>
      </w:tr>
      <w:tr w:rsidR="00023775" w:rsidRPr="002B74D8" w14:paraId="3BF16085" w14:textId="77777777" w:rsidTr="007616CE">
        <w:tc>
          <w:tcPr>
            <w:tcW w:w="865" w:type="pct"/>
            <w:shd w:val="clear" w:color="auto" w:fill="auto"/>
          </w:tcPr>
          <w:p w14:paraId="308C7D0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ESMF</w:t>
            </w:r>
          </w:p>
        </w:tc>
        <w:tc>
          <w:tcPr>
            <w:tcW w:w="4135" w:type="pct"/>
            <w:shd w:val="clear" w:color="auto" w:fill="auto"/>
          </w:tcPr>
          <w:p w14:paraId="18A6395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Management Framework</w:t>
            </w:r>
          </w:p>
        </w:tc>
      </w:tr>
      <w:tr w:rsidR="00023775" w:rsidRPr="002B74D8" w14:paraId="64FD09B5" w14:textId="77777777" w:rsidTr="007616CE">
        <w:tc>
          <w:tcPr>
            <w:tcW w:w="865" w:type="pct"/>
            <w:shd w:val="clear" w:color="auto" w:fill="auto"/>
          </w:tcPr>
          <w:p w14:paraId="3610997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ESMP</w:t>
            </w:r>
          </w:p>
        </w:tc>
        <w:tc>
          <w:tcPr>
            <w:tcW w:w="4135" w:type="pct"/>
            <w:shd w:val="clear" w:color="auto" w:fill="auto"/>
          </w:tcPr>
          <w:p w14:paraId="35DC718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Management Plan</w:t>
            </w:r>
          </w:p>
        </w:tc>
      </w:tr>
      <w:tr w:rsidR="00023775" w:rsidRPr="002B74D8" w14:paraId="2B29C860" w14:textId="77777777" w:rsidTr="007616CE">
        <w:tc>
          <w:tcPr>
            <w:tcW w:w="865" w:type="pct"/>
            <w:shd w:val="clear" w:color="auto" w:fill="auto"/>
          </w:tcPr>
          <w:p w14:paraId="5A6A5CA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ESSs</w:t>
            </w:r>
          </w:p>
        </w:tc>
        <w:tc>
          <w:tcPr>
            <w:tcW w:w="4135" w:type="pct"/>
            <w:shd w:val="clear" w:color="auto" w:fill="auto"/>
          </w:tcPr>
          <w:p w14:paraId="3D70CB08" w14:textId="77777777" w:rsidR="00023775" w:rsidRPr="002B74D8" w:rsidRDefault="00023775" w:rsidP="007616CE">
            <w:pPr>
              <w:spacing w:before="0" w:after="0"/>
              <w:ind w:left="144" w:right="144"/>
              <w:rPr>
                <w:rFonts w:asciiTheme="minorHAnsi" w:hAnsiTheme="minorHAnsi" w:cstheme="minorHAnsi"/>
                <w:lang w:val="en-US"/>
              </w:rPr>
            </w:pPr>
            <w:r w:rsidRPr="002B74D8">
              <w:rPr>
                <w:rFonts w:asciiTheme="minorHAnsi" w:hAnsiTheme="minorHAnsi" w:cstheme="minorHAnsi"/>
                <w:lang w:val="en-US"/>
              </w:rPr>
              <w:t>Environmental and Social Standards</w:t>
            </w:r>
          </w:p>
        </w:tc>
      </w:tr>
      <w:tr w:rsidR="00023775" w:rsidRPr="002B74D8" w14:paraId="232E5535" w14:textId="77777777" w:rsidTr="007616CE">
        <w:tc>
          <w:tcPr>
            <w:tcW w:w="865" w:type="pct"/>
            <w:shd w:val="clear" w:color="auto" w:fill="auto"/>
          </w:tcPr>
          <w:p w14:paraId="7CF8D5E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EU</w:t>
            </w:r>
          </w:p>
        </w:tc>
        <w:tc>
          <w:tcPr>
            <w:tcW w:w="4135" w:type="pct"/>
            <w:shd w:val="clear" w:color="auto" w:fill="auto"/>
          </w:tcPr>
          <w:p w14:paraId="7131EBC2"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European Union</w:t>
            </w:r>
          </w:p>
        </w:tc>
      </w:tr>
      <w:tr w:rsidR="00023775" w:rsidRPr="002B74D8" w14:paraId="324EC0D7" w14:textId="77777777" w:rsidTr="007616CE">
        <w:tc>
          <w:tcPr>
            <w:tcW w:w="865" w:type="pct"/>
            <w:shd w:val="clear" w:color="auto" w:fill="auto"/>
          </w:tcPr>
          <w:p w14:paraId="4387A31A"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ESSs</w:t>
            </w:r>
          </w:p>
        </w:tc>
        <w:tc>
          <w:tcPr>
            <w:tcW w:w="4135" w:type="pct"/>
            <w:shd w:val="clear" w:color="auto" w:fill="auto"/>
          </w:tcPr>
          <w:p w14:paraId="4588F5E9"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eastAsia="Corbel" w:hAnsiTheme="minorHAnsi" w:cstheme="minorHAnsi"/>
                <w:szCs w:val="20"/>
                <w:lang w:val="en-US"/>
              </w:rPr>
              <w:t>Environmental and Social Standards of World Bank</w:t>
            </w:r>
          </w:p>
        </w:tc>
      </w:tr>
      <w:tr w:rsidR="00BF6388" w:rsidRPr="002B74D8" w14:paraId="24B88A74" w14:textId="77777777" w:rsidTr="007616CE">
        <w:tc>
          <w:tcPr>
            <w:tcW w:w="865" w:type="pct"/>
            <w:shd w:val="clear" w:color="auto" w:fill="auto"/>
          </w:tcPr>
          <w:p w14:paraId="1248BFBD"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FBiH</w:t>
            </w:r>
          </w:p>
        </w:tc>
        <w:tc>
          <w:tcPr>
            <w:tcW w:w="4135" w:type="pct"/>
            <w:shd w:val="clear" w:color="auto" w:fill="auto"/>
          </w:tcPr>
          <w:p w14:paraId="0BF0820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 xml:space="preserve">Federation of Bosnia and Herzegovina </w:t>
            </w:r>
          </w:p>
        </w:tc>
      </w:tr>
      <w:tr w:rsidR="0055345D" w:rsidRPr="002B74D8" w14:paraId="305E87C8" w14:textId="77777777" w:rsidTr="007616CE">
        <w:tc>
          <w:tcPr>
            <w:tcW w:w="865" w:type="pct"/>
            <w:shd w:val="clear" w:color="auto" w:fill="auto"/>
          </w:tcPr>
          <w:p w14:paraId="56A4440E"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FMAWMF</w:t>
            </w:r>
          </w:p>
        </w:tc>
        <w:tc>
          <w:tcPr>
            <w:tcW w:w="4135" w:type="pct"/>
            <w:shd w:val="clear" w:color="auto" w:fill="auto"/>
          </w:tcPr>
          <w:p w14:paraId="76D3A499"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iCs/>
                <w:szCs w:val="20"/>
                <w:lang w:val="en-US"/>
              </w:rPr>
              <w:t>Federal Ministry of Agriculture, Water Management and Forestry</w:t>
            </w:r>
          </w:p>
        </w:tc>
      </w:tr>
      <w:tr w:rsidR="00023775" w:rsidRPr="002B74D8" w14:paraId="783546A3" w14:textId="77777777" w:rsidTr="007616CE">
        <w:tc>
          <w:tcPr>
            <w:tcW w:w="865" w:type="pct"/>
            <w:shd w:val="clear" w:color="auto" w:fill="auto"/>
          </w:tcPr>
          <w:p w14:paraId="358BC36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FY</w:t>
            </w:r>
          </w:p>
        </w:tc>
        <w:tc>
          <w:tcPr>
            <w:tcW w:w="4135" w:type="pct"/>
            <w:shd w:val="clear" w:color="auto" w:fill="auto"/>
          </w:tcPr>
          <w:p w14:paraId="4DD4CFD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Fiscal Year</w:t>
            </w:r>
          </w:p>
        </w:tc>
      </w:tr>
      <w:tr w:rsidR="00023775" w:rsidRPr="002B74D8" w14:paraId="06D05424" w14:textId="77777777" w:rsidTr="007616CE">
        <w:tc>
          <w:tcPr>
            <w:tcW w:w="865" w:type="pct"/>
            <w:shd w:val="clear" w:color="auto" w:fill="auto"/>
          </w:tcPr>
          <w:p w14:paraId="2EE3C085"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GM</w:t>
            </w:r>
          </w:p>
        </w:tc>
        <w:tc>
          <w:tcPr>
            <w:tcW w:w="4135" w:type="pct"/>
            <w:shd w:val="clear" w:color="auto" w:fill="auto"/>
          </w:tcPr>
          <w:p w14:paraId="725D77F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Grievance Mechanism</w:t>
            </w:r>
          </w:p>
        </w:tc>
      </w:tr>
      <w:tr w:rsidR="00023775" w:rsidRPr="002B74D8" w14:paraId="3E4FAB6F" w14:textId="77777777" w:rsidTr="007616CE">
        <w:tc>
          <w:tcPr>
            <w:tcW w:w="865" w:type="pct"/>
            <w:shd w:val="clear" w:color="auto" w:fill="auto"/>
          </w:tcPr>
          <w:p w14:paraId="0138A40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GRS</w:t>
            </w:r>
          </w:p>
        </w:tc>
        <w:tc>
          <w:tcPr>
            <w:tcW w:w="4135" w:type="pct"/>
            <w:shd w:val="clear" w:color="auto" w:fill="auto"/>
          </w:tcPr>
          <w:p w14:paraId="74FA385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Grievance Redress System</w:t>
            </w:r>
          </w:p>
        </w:tc>
      </w:tr>
      <w:tr w:rsidR="00023775" w:rsidRPr="002B74D8" w14:paraId="14D56C2A" w14:textId="77777777" w:rsidTr="007616CE">
        <w:tc>
          <w:tcPr>
            <w:tcW w:w="865" w:type="pct"/>
            <w:shd w:val="clear" w:color="auto" w:fill="auto"/>
          </w:tcPr>
          <w:p w14:paraId="11709A4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LGD</w:t>
            </w:r>
          </w:p>
        </w:tc>
        <w:tc>
          <w:tcPr>
            <w:tcW w:w="4135" w:type="pct"/>
            <w:shd w:val="clear" w:color="auto" w:fill="auto"/>
          </w:tcPr>
          <w:p w14:paraId="27DAED7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color w:val="000000" w:themeColor="text1"/>
                <w:szCs w:val="20"/>
                <w:lang w:val="en-US"/>
              </w:rPr>
              <w:t>Local Grievance Desks</w:t>
            </w:r>
          </w:p>
        </w:tc>
      </w:tr>
      <w:tr w:rsidR="00023775" w:rsidRPr="002B74D8" w14:paraId="704F5002" w14:textId="77777777" w:rsidTr="007616CE">
        <w:tc>
          <w:tcPr>
            <w:tcW w:w="865" w:type="pct"/>
            <w:shd w:val="clear" w:color="auto" w:fill="auto"/>
          </w:tcPr>
          <w:p w14:paraId="5AA350F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LMP</w:t>
            </w:r>
          </w:p>
        </w:tc>
        <w:tc>
          <w:tcPr>
            <w:tcW w:w="4135" w:type="pct"/>
            <w:shd w:val="clear" w:color="auto" w:fill="auto"/>
          </w:tcPr>
          <w:p w14:paraId="4666C98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Labor Management Procedures</w:t>
            </w:r>
          </w:p>
        </w:tc>
      </w:tr>
      <w:tr w:rsidR="0055345D" w:rsidRPr="002B74D8" w14:paraId="4C09E422" w14:textId="77777777" w:rsidTr="007616CE">
        <w:tc>
          <w:tcPr>
            <w:tcW w:w="865" w:type="pct"/>
            <w:shd w:val="clear" w:color="auto" w:fill="auto"/>
          </w:tcPr>
          <w:p w14:paraId="2DBD4D7F"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MAFWM</w:t>
            </w:r>
          </w:p>
        </w:tc>
        <w:tc>
          <w:tcPr>
            <w:tcW w:w="4135" w:type="pct"/>
            <w:shd w:val="clear" w:color="auto" w:fill="auto"/>
          </w:tcPr>
          <w:p w14:paraId="5252C2D9"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Ministry of Agriculture, Forestry and Water Management</w:t>
            </w:r>
          </w:p>
        </w:tc>
      </w:tr>
      <w:tr w:rsidR="00BF6388" w:rsidRPr="002B74D8" w14:paraId="2204C5FC" w14:textId="77777777" w:rsidTr="007616CE">
        <w:tc>
          <w:tcPr>
            <w:tcW w:w="865" w:type="pct"/>
            <w:shd w:val="clear" w:color="auto" w:fill="auto"/>
          </w:tcPr>
          <w:p w14:paraId="3281DC5F" w14:textId="77777777" w:rsidR="00BF6388" w:rsidRPr="002B74D8" w:rsidRDefault="00BF6388" w:rsidP="007616CE">
            <w:pPr>
              <w:spacing w:before="0" w:after="0"/>
              <w:ind w:left="144" w:right="144"/>
              <w:rPr>
                <w:rFonts w:asciiTheme="minorHAnsi" w:hAnsiTheme="minorHAnsi" w:cstheme="minorHAnsi"/>
                <w:szCs w:val="20"/>
                <w:lang w:val="en-US"/>
              </w:rPr>
            </w:pPr>
            <w:proofErr w:type="spellStart"/>
            <w:r w:rsidRPr="002B74D8">
              <w:rPr>
                <w:rFonts w:asciiTheme="minorHAnsi" w:hAnsiTheme="minorHAnsi" w:cstheme="minorHAnsi"/>
                <w:szCs w:val="20"/>
                <w:lang w:val="en-US"/>
              </w:rPr>
              <w:t>MoFTER</w:t>
            </w:r>
            <w:proofErr w:type="spellEnd"/>
          </w:p>
        </w:tc>
        <w:tc>
          <w:tcPr>
            <w:tcW w:w="4135" w:type="pct"/>
            <w:shd w:val="clear" w:color="auto" w:fill="auto"/>
          </w:tcPr>
          <w:p w14:paraId="3AEFF131"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Ministry of Foreign Trade and Economic Relations</w:t>
            </w:r>
          </w:p>
        </w:tc>
      </w:tr>
      <w:tr w:rsidR="00023775" w:rsidRPr="002B74D8" w14:paraId="4997C8AD" w14:textId="77777777" w:rsidTr="007616CE">
        <w:tc>
          <w:tcPr>
            <w:tcW w:w="865" w:type="pct"/>
            <w:shd w:val="clear" w:color="auto" w:fill="auto"/>
          </w:tcPr>
          <w:p w14:paraId="2C2C1E9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M&amp;E</w:t>
            </w:r>
          </w:p>
        </w:tc>
        <w:tc>
          <w:tcPr>
            <w:tcW w:w="4135" w:type="pct"/>
            <w:shd w:val="clear" w:color="auto" w:fill="auto"/>
          </w:tcPr>
          <w:p w14:paraId="339DD8E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Monitoring and Evaluation</w:t>
            </w:r>
          </w:p>
        </w:tc>
      </w:tr>
      <w:tr w:rsidR="00023775" w:rsidRPr="002B74D8" w14:paraId="32547566" w14:textId="77777777" w:rsidTr="007616CE">
        <w:tc>
          <w:tcPr>
            <w:tcW w:w="865" w:type="pct"/>
            <w:shd w:val="clear" w:color="auto" w:fill="auto"/>
          </w:tcPr>
          <w:p w14:paraId="5EFA60C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OIPs</w:t>
            </w:r>
          </w:p>
        </w:tc>
        <w:tc>
          <w:tcPr>
            <w:tcW w:w="4135" w:type="pct"/>
            <w:shd w:val="clear" w:color="auto" w:fill="auto"/>
          </w:tcPr>
          <w:p w14:paraId="465E7FAA"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Other interested parties</w:t>
            </w:r>
          </w:p>
        </w:tc>
      </w:tr>
      <w:tr w:rsidR="00023775" w:rsidRPr="002B74D8" w14:paraId="05D1116C" w14:textId="77777777" w:rsidTr="007616CE">
        <w:tc>
          <w:tcPr>
            <w:tcW w:w="865" w:type="pct"/>
            <w:shd w:val="clear" w:color="auto" w:fill="auto"/>
          </w:tcPr>
          <w:p w14:paraId="6D289F52"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PAP</w:t>
            </w:r>
          </w:p>
        </w:tc>
        <w:tc>
          <w:tcPr>
            <w:tcW w:w="4135" w:type="pct"/>
            <w:shd w:val="clear" w:color="auto" w:fill="auto"/>
          </w:tcPr>
          <w:p w14:paraId="4A7501C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Project Affected People</w:t>
            </w:r>
          </w:p>
        </w:tc>
      </w:tr>
      <w:tr w:rsidR="00023775" w:rsidRPr="002B74D8" w14:paraId="11EC3AEC" w14:textId="77777777" w:rsidTr="007616CE">
        <w:tc>
          <w:tcPr>
            <w:tcW w:w="865" w:type="pct"/>
            <w:shd w:val="clear" w:color="auto" w:fill="auto"/>
          </w:tcPr>
          <w:p w14:paraId="40961A9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PIU</w:t>
            </w:r>
          </w:p>
        </w:tc>
        <w:tc>
          <w:tcPr>
            <w:tcW w:w="4135" w:type="pct"/>
            <w:shd w:val="clear" w:color="auto" w:fill="auto"/>
          </w:tcPr>
          <w:p w14:paraId="59865809"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Project Implementation Unit</w:t>
            </w:r>
          </w:p>
        </w:tc>
      </w:tr>
      <w:tr w:rsidR="00023775" w:rsidRPr="002B74D8" w14:paraId="41720DEE" w14:textId="77777777" w:rsidTr="007616CE">
        <w:tc>
          <w:tcPr>
            <w:tcW w:w="865" w:type="pct"/>
            <w:shd w:val="clear" w:color="auto" w:fill="auto"/>
          </w:tcPr>
          <w:p w14:paraId="2E9D278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RS</w:t>
            </w:r>
          </w:p>
        </w:tc>
        <w:tc>
          <w:tcPr>
            <w:tcW w:w="4135" w:type="pct"/>
            <w:shd w:val="clear" w:color="auto" w:fill="auto"/>
          </w:tcPr>
          <w:p w14:paraId="5E0358C9" w14:textId="77777777" w:rsidR="00023775" w:rsidRPr="002B74D8" w:rsidRDefault="00023775" w:rsidP="007616CE">
            <w:pPr>
              <w:spacing w:before="0" w:after="0"/>
              <w:ind w:left="144" w:right="144"/>
              <w:rPr>
                <w:rFonts w:asciiTheme="minorHAnsi" w:hAnsiTheme="minorHAnsi" w:cstheme="minorHAnsi"/>
                <w:szCs w:val="20"/>
                <w:lang w:val="en-US"/>
              </w:rPr>
            </w:pPr>
            <w:proofErr w:type="spellStart"/>
            <w:r w:rsidRPr="002B74D8">
              <w:rPr>
                <w:rFonts w:asciiTheme="minorHAnsi" w:hAnsiTheme="minorHAnsi" w:cstheme="minorHAnsi"/>
                <w:szCs w:val="20"/>
                <w:lang w:val="en-US"/>
              </w:rPr>
              <w:t>Republika</w:t>
            </w:r>
            <w:proofErr w:type="spellEnd"/>
            <w:r w:rsidRPr="002B74D8">
              <w:rPr>
                <w:rFonts w:asciiTheme="minorHAnsi" w:hAnsiTheme="minorHAnsi" w:cstheme="minorHAnsi"/>
                <w:szCs w:val="20"/>
                <w:lang w:val="en-US"/>
              </w:rPr>
              <w:t xml:space="preserve"> Srpska</w:t>
            </w:r>
          </w:p>
        </w:tc>
      </w:tr>
      <w:tr w:rsidR="00023775" w:rsidRPr="002B74D8" w14:paraId="76905E91" w14:textId="77777777" w:rsidTr="007616CE">
        <w:tc>
          <w:tcPr>
            <w:tcW w:w="865" w:type="pct"/>
            <w:shd w:val="clear" w:color="auto" w:fill="auto"/>
          </w:tcPr>
          <w:p w14:paraId="4F8D476A"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bCs/>
                <w:lang w:val="en-US"/>
              </w:rPr>
              <w:t>SDIP</w:t>
            </w:r>
          </w:p>
        </w:tc>
        <w:tc>
          <w:tcPr>
            <w:tcW w:w="4135" w:type="pct"/>
            <w:shd w:val="clear" w:color="auto" w:fill="auto"/>
          </w:tcPr>
          <w:p w14:paraId="79F9932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lang w:val="en-US"/>
              </w:rPr>
              <w:t>Sava</w:t>
            </w:r>
            <w:r w:rsidR="000768F1" w:rsidRPr="002B74D8">
              <w:rPr>
                <w:rFonts w:asciiTheme="minorHAnsi" w:hAnsiTheme="minorHAnsi" w:cstheme="minorHAnsi"/>
                <w:lang w:val="en-US"/>
              </w:rPr>
              <w:t xml:space="preserve"> and</w:t>
            </w:r>
            <w:r w:rsidRPr="002B74D8">
              <w:rPr>
                <w:rFonts w:asciiTheme="minorHAnsi" w:hAnsiTheme="minorHAnsi" w:cstheme="minorHAnsi"/>
                <w:lang w:val="en-US"/>
              </w:rPr>
              <w:t xml:space="preserve"> Drina River</w:t>
            </w:r>
            <w:r w:rsidR="000768F1" w:rsidRPr="002B74D8">
              <w:rPr>
                <w:rFonts w:asciiTheme="minorHAnsi" w:hAnsiTheme="minorHAnsi" w:cstheme="minorHAnsi"/>
                <w:lang w:val="en-US"/>
              </w:rPr>
              <w:t>s</w:t>
            </w:r>
            <w:r w:rsidRPr="002B74D8">
              <w:rPr>
                <w:rFonts w:asciiTheme="minorHAnsi" w:hAnsiTheme="minorHAnsi" w:cstheme="minorHAnsi"/>
                <w:lang w:val="en-US"/>
              </w:rPr>
              <w:t xml:space="preserve"> Corridors Integrated Development Program</w:t>
            </w:r>
          </w:p>
        </w:tc>
      </w:tr>
      <w:tr w:rsidR="00023775" w:rsidRPr="002B74D8" w14:paraId="21686988" w14:textId="77777777" w:rsidTr="007616CE">
        <w:tc>
          <w:tcPr>
            <w:tcW w:w="865" w:type="pct"/>
            <w:shd w:val="clear" w:color="auto" w:fill="auto"/>
          </w:tcPr>
          <w:p w14:paraId="1B88E17B"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SEP</w:t>
            </w:r>
          </w:p>
        </w:tc>
        <w:tc>
          <w:tcPr>
            <w:tcW w:w="4135" w:type="pct"/>
            <w:shd w:val="clear" w:color="auto" w:fill="auto"/>
          </w:tcPr>
          <w:p w14:paraId="6D3EE873"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Stakeholder Engagement Plan</w:t>
            </w:r>
          </w:p>
        </w:tc>
      </w:tr>
      <w:tr w:rsidR="00023775" w:rsidRPr="002B74D8" w14:paraId="008723B6" w14:textId="77777777" w:rsidTr="007616CE">
        <w:tc>
          <w:tcPr>
            <w:tcW w:w="865" w:type="pct"/>
            <w:shd w:val="clear" w:color="auto" w:fill="auto"/>
          </w:tcPr>
          <w:p w14:paraId="3DA553A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SEL</w:t>
            </w:r>
          </w:p>
        </w:tc>
        <w:tc>
          <w:tcPr>
            <w:tcW w:w="4135" w:type="pct"/>
            <w:shd w:val="clear" w:color="auto" w:fill="auto"/>
          </w:tcPr>
          <w:p w14:paraId="0A87384A"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Stakeholder Engagement Log</w:t>
            </w:r>
          </w:p>
        </w:tc>
      </w:tr>
      <w:tr w:rsidR="00023775" w:rsidRPr="002B74D8" w14:paraId="48DA7683" w14:textId="77777777" w:rsidTr="007616CE">
        <w:tc>
          <w:tcPr>
            <w:tcW w:w="865" w:type="pct"/>
            <w:shd w:val="clear" w:color="auto" w:fill="auto"/>
          </w:tcPr>
          <w:p w14:paraId="5B71B2C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WB</w:t>
            </w:r>
          </w:p>
        </w:tc>
        <w:tc>
          <w:tcPr>
            <w:tcW w:w="4135" w:type="pct"/>
            <w:shd w:val="clear" w:color="auto" w:fill="auto"/>
          </w:tcPr>
          <w:p w14:paraId="33E3E524"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World Bank</w:t>
            </w:r>
          </w:p>
        </w:tc>
      </w:tr>
    </w:tbl>
    <w:p w14:paraId="000150AB" w14:textId="77777777" w:rsidR="00023775" w:rsidRPr="002B74D8" w:rsidRDefault="00023775" w:rsidP="00F07CF8">
      <w:pPr>
        <w:spacing w:before="0" w:after="0"/>
        <w:rPr>
          <w:rFonts w:asciiTheme="minorHAnsi" w:hAnsiTheme="minorHAnsi" w:cstheme="minorHAnsi"/>
          <w:color w:val="1F497D"/>
          <w:sz w:val="18"/>
          <w:szCs w:val="18"/>
          <w:lang w:val="en-US"/>
        </w:rPr>
      </w:pPr>
    </w:p>
    <w:p w14:paraId="4D8051C3" w14:textId="77777777" w:rsidR="00023775" w:rsidRPr="002B74D8" w:rsidRDefault="00023775" w:rsidP="00F07CF8">
      <w:pPr>
        <w:spacing w:before="0" w:after="0"/>
        <w:rPr>
          <w:rFonts w:asciiTheme="minorHAnsi" w:hAnsiTheme="minorHAnsi" w:cstheme="minorHAnsi"/>
          <w:color w:val="1F497D"/>
          <w:sz w:val="18"/>
          <w:szCs w:val="18"/>
          <w:lang w:val="en-US"/>
        </w:rPr>
      </w:pPr>
    </w:p>
    <w:p w14:paraId="4ECD9509" w14:textId="77777777" w:rsidR="007F477A" w:rsidRPr="002B74D8" w:rsidRDefault="007F477A">
      <w:pPr>
        <w:spacing w:before="0" w:after="0" w:line="240" w:lineRule="auto"/>
        <w:rPr>
          <w:rFonts w:asciiTheme="minorHAnsi" w:hAnsiTheme="minorHAnsi" w:cstheme="minorHAnsi"/>
          <w:bCs/>
          <w:color w:val="1F497D"/>
          <w:sz w:val="24"/>
          <w:szCs w:val="28"/>
          <w:lang w:val="en-US"/>
        </w:rPr>
      </w:pPr>
      <w:bookmarkStart w:id="1" w:name="_Toc534637246"/>
      <w:bookmarkStart w:id="2" w:name="_Toc3981296"/>
      <w:bookmarkStart w:id="3" w:name="_Toc406940328"/>
      <w:bookmarkStart w:id="4" w:name="_Toc154218955"/>
      <w:r w:rsidRPr="002B74D8">
        <w:rPr>
          <w:rFonts w:asciiTheme="minorHAnsi" w:hAnsiTheme="minorHAnsi" w:cstheme="minorHAnsi"/>
          <w:bCs/>
          <w:color w:val="1F497D"/>
          <w:sz w:val="24"/>
          <w:szCs w:val="28"/>
          <w:lang w:val="en-US"/>
        </w:rPr>
        <w:br w:type="page"/>
      </w:r>
    </w:p>
    <w:p w14:paraId="3FDB50E3" w14:textId="77777777" w:rsidR="00747347" w:rsidRPr="002B74D8" w:rsidRDefault="007648AF" w:rsidP="00F07CF8">
      <w:pPr>
        <w:pStyle w:val="Heading1"/>
        <w:shd w:val="clear" w:color="auto" w:fill="F2F2F2"/>
        <w:spacing w:before="0"/>
        <w:rPr>
          <w:rFonts w:asciiTheme="minorHAnsi" w:hAnsiTheme="minorHAnsi" w:cstheme="minorHAnsi"/>
          <w:lang w:val="en-US"/>
        </w:rPr>
      </w:pPr>
      <w:bookmarkStart w:id="5" w:name="_Toc31804587"/>
      <w:bookmarkStart w:id="6" w:name="_Toc481062943"/>
      <w:bookmarkEnd w:id="1"/>
      <w:bookmarkEnd w:id="2"/>
      <w:bookmarkEnd w:id="3"/>
      <w:bookmarkEnd w:id="4"/>
      <w:r w:rsidRPr="002B74D8">
        <w:rPr>
          <w:rFonts w:asciiTheme="minorHAnsi" w:hAnsiTheme="minorHAnsi" w:cstheme="minorHAnsi"/>
          <w:lang w:val="en-US"/>
        </w:rPr>
        <w:lastRenderedPageBreak/>
        <w:t>INTRODUCTION</w:t>
      </w:r>
      <w:bookmarkEnd w:id="5"/>
    </w:p>
    <w:p w14:paraId="5BBAED67" w14:textId="77777777" w:rsidR="00EB101B" w:rsidRPr="002B74D8" w:rsidRDefault="00EB101B" w:rsidP="00CF1A99">
      <w:pPr>
        <w:pStyle w:val="NoSpacing"/>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0"/>
          <w:szCs w:val="20"/>
          <w:lang w:eastAsia="x-none"/>
        </w:rPr>
      </w:pPr>
      <w:r w:rsidRPr="002B74D8">
        <w:rPr>
          <w:rFonts w:asciiTheme="minorHAnsi" w:hAnsiTheme="minorHAnsi" w:cstheme="minorHAnsi"/>
          <w:sz w:val="20"/>
          <w:szCs w:val="20"/>
        </w:rPr>
        <w:t xml:space="preserve">The development objective of the Sava and Drina Rivers Corridors Integrated Development Program is to improve flood protection and enable transboundary water cooperation in the Sava and Drina Rivers Corridors. The Project consists of four components, will be implemented over a period of 10 years, organized in two phases. The sub-projects in Bosnia and Herzegovina will be managed by PIUs at entity/Brcko District level. </w:t>
      </w:r>
    </w:p>
    <w:p w14:paraId="2D327990" w14:textId="77777777" w:rsidR="00CC6538" w:rsidRPr="002B74D8" w:rsidRDefault="00CC6538" w:rsidP="00CC6538">
      <w:pPr>
        <w:pStyle w:val="Heading2"/>
        <w:ind w:hanging="36"/>
        <w:rPr>
          <w:rFonts w:asciiTheme="minorHAnsi" w:hAnsiTheme="minorHAnsi" w:cstheme="minorHAnsi"/>
        </w:rPr>
      </w:pPr>
      <w:bookmarkStart w:id="7" w:name="_Toc31804588"/>
      <w:r w:rsidRPr="002B74D8">
        <w:rPr>
          <w:rFonts w:asciiTheme="minorHAnsi" w:hAnsiTheme="minorHAnsi" w:cstheme="minorHAnsi"/>
        </w:rPr>
        <w:t>Objectives and Scope of this Stakeholder Engagement Plan</w:t>
      </w:r>
      <w:bookmarkEnd w:id="7"/>
    </w:p>
    <w:p w14:paraId="046E476F"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Pursuant to the World Bank requirements, stakeholder engagement is an inclusive process implemented throughout project </w:t>
      </w:r>
      <w:proofErr w:type="gramStart"/>
      <w:r w:rsidRPr="002B74D8">
        <w:rPr>
          <w:rFonts w:asciiTheme="minorHAnsi" w:hAnsiTheme="minorHAnsi" w:cstheme="minorHAnsi"/>
          <w:lang w:val="en-US"/>
        </w:rPr>
        <w:t>life-cycle</w:t>
      </w:r>
      <w:proofErr w:type="gramEnd"/>
      <w:r w:rsidRPr="002B74D8">
        <w:rPr>
          <w:rFonts w:asciiTheme="minorHAnsi" w:hAnsiTheme="minorHAnsi" w:cstheme="minorHAnsi"/>
          <w:lang w:val="en-US"/>
        </w:rPr>
        <w:t xml:space="preserve">, and it is most effective if launched at early stage of project development. Engagement should begin as early as possible at project preparation, as timely identification of and consultation with the stakeholders enable views and opinions of these groups to be </w:t>
      </w:r>
      <w:proofErr w:type="gramStart"/>
      <w:r w:rsidRPr="002B74D8">
        <w:rPr>
          <w:rFonts w:asciiTheme="minorHAnsi" w:hAnsiTheme="minorHAnsi" w:cstheme="minorHAnsi"/>
          <w:lang w:val="en-US"/>
        </w:rPr>
        <w:t>taken into account</w:t>
      </w:r>
      <w:proofErr w:type="gramEnd"/>
      <w:r w:rsidRPr="002B74D8">
        <w:rPr>
          <w:rFonts w:asciiTheme="minorHAnsi" w:hAnsiTheme="minorHAnsi" w:cstheme="minorHAnsi"/>
          <w:lang w:val="en-US"/>
        </w:rPr>
        <w:t xml:space="preserve"> in the project design and implementation. </w:t>
      </w:r>
    </w:p>
    <w:p w14:paraId="15B710B1"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Stakeholder engagement is continuous and iterative process through which the Borrower identifies, </w:t>
      </w:r>
      <w:proofErr w:type="gramStart"/>
      <w:r w:rsidRPr="002B74D8">
        <w:rPr>
          <w:rFonts w:asciiTheme="minorHAnsi" w:hAnsiTheme="minorHAnsi" w:cstheme="minorHAnsi"/>
          <w:lang w:val="en-US"/>
        </w:rPr>
        <w:t>communicates</w:t>
      </w:r>
      <w:proofErr w:type="gramEnd"/>
      <w:r w:rsidRPr="002B74D8">
        <w:rPr>
          <w:rFonts w:asciiTheme="minorHAnsi" w:hAnsiTheme="minorHAnsi" w:cstheme="minorHAnsi"/>
          <w:lang w:val="en-US"/>
        </w:rPr>
        <w:t xml:space="preserve"> and facilitates two-way dialogue with persons affected by project decision and activities, as well as with other stakeholders interested in the project. Different needs of various groups and individuals, particularly the disadvantaged and vulnerable ones, are </w:t>
      </w:r>
      <w:proofErr w:type="gramStart"/>
      <w:r w:rsidRPr="002B74D8">
        <w:rPr>
          <w:rFonts w:asciiTheme="minorHAnsi" w:hAnsiTheme="minorHAnsi" w:cstheme="minorHAnsi"/>
          <w:lang w:val="en-US"/>
        </w:rPr>
        <w:t>taken into account</w:t>
      </w:r>
      <w:proofErr w:type="gramEnd"/>
      <w:r w:rsidRPr="002B74D8">
        <w:rPr>
          <w:rFonts w:asciiTheme="minorHAnsi" w:hAnsiTheme="minorHAnsi" w:cstheme="minorHAnsi"/>
          <w:lang w:val="en-US"/>
        </w:rPr>
        <w:t xml:space="preserve">. </w:t>
      </w:r>
    </w:p>
    <w:p w14:paraId="2B0825F3" w14:textId="77777777" w:rsidR="00CC6538" w:rsidRPr="002B74D8" w:rsidRDefault="00CC6538" w:rsidP="00CC6538">
      <w:pPr>
        <w:jc w:val="both"/>
        <w:rPr>
          <w:rFonts w:asciiTheme="minorHAnsi" w:hAnsiTheme="minorHAnsi" w:cstheme="minorHAnsi"/>
          <w:lang w:val="en-US"/>
        </w:rPr>
      </w:pPr>
      <w:proofErr w:type="gramStart"/>
      <w:r w:rsidRPr="002B74D8">
        <w:rPr>
          <w:rFonts w:asciiTheme="minorHAnsi" w:hAnsiTheme="minorHAnsi" w:cstheme="minorHAnsi"/>
          <w:lang w:val="en-US"/>
        </w:rPr>
        <w:t>In order to</w:t>
      </w:r>
      <w:proofErr w:type="gramEnd"/>
      <w:r w:rsidRPr="002B74D8">
        <w:rPr>
          <w:rFonts w:asciiTheme="minorHAnsi" w:hAnsiTheme="minorHAnsi" w:cstheme="minorHAnsi"/>
          <w:lang w:val="en-US"/>
        </w:rPr>
        <w:t xml:space="preserve"> address adequately need of different groups, communication and information channels for all identified stakeholders are designed in line with their needs. Participatory process would be used to get comments and proposals for Project design, which may help improve the Project design and bring more advantages at local level.</w:t>
      </w:r>
    </w:p>
    <w:p w14:paraId="72A4B856"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Stakeholder requests, needs and expectations would be identified before Project design development, while PIUs would be obliged to establish sustainable communication with stakeholder groups, </w:t>
      </w:r>
      <w:proofErr w:type="gramStart"/>
      <w:r w:rsidRPr="002B74D8">
        <w:rPr>
          <w:rFonts w:asciiTheme="minorHAnsi" w:hAnsiTheme="minorHAnsi" w:cstheme="minorHAnsi"/>
          <w:lang w:val="en-US"/>
        </w:rPr>
        <w:t>namely</w:t>
      </w:r>
      <w:proofErr w:type="gramEnd"/>
      <w:r w:rsidRPr="002B74D8">
        <w:rPr>
          <w:rFonts w:asciiTheme="minorHAnsi" w:hAnsiTheme="minorHAnsi" w:cstheme="minorHAnsi"/>
          <w:lang w:val="en-US"/>
        </w:rPr>
        <w:t xml:space="preserve"> to inform them regularly on the project and to report on potential changes.</w:t>
      </w:r>
    </w:p>
    <w:p w14:paraId="3440AC03"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The objective of this Stakeholder Engagement Plan (SEP) is to improve and facilitate Project-related decision-making and create opportunities for active involvement of all stakeholders in a timely manner, and to provide possibilities for all stakeholders to voice their opinions and concerns that may influence Project decisions. The purpose of this SEP is, therefore, to enhance stakeholder engagement throughout the life cycle of the Project, and to carry out stakeholder engagement in line with the laws of BiH, as well as the requirements of the World Bank (WB) Environmental and Social Standards (ESSs).</w:t>
      </w:r>
    </w:p>
    <w:p w14:paraId="3013B0CE" w14:textId="77777777" w:rsidR="001B65E2" w:rsidRPr="002B74D8" w:rsidRDefault="001B65E2" w:rsidP="001B65E2">
      <w:pPr>
        <w:jc w:val="both"/>
        <w:rPr>
          <w:rFonts w:asciiTheme="minorHAnsi" w:hAnsiTheme="minorHAnsi" w:cstheme="minorHAnsi"/>
          <w:lang w:val="en-US"/>
        </w:rPr>
      </w:pPr>
      <w:r w:rsidRPr="002B74D8">
        <w:rPr>
          <w:rFonts w:asciiTheme="minorHAnsi" w:hAnsiTheme="minorHAnsi" w:cstheme="minorHAnsi"/>
          <w:lang w:val="en-US"/>
        </w:rPr>
        <w:t>The SEP shall be applicable to all activities planned under the Project in Phase I, while the adequacy of this SEP shall be assessed and update as the case may be prior to commencement of Phase II. The stakeholder engagement will be an integral part of the project’s environmental and social performance and project design and implementation.</w:t>
      </w:r>
    </w:p>
    <w:p w14:paraId="7E728DC6" w14:textId="77777777" w:rsidR="001B65E2" w:rsidRPr="002B74D8" w:rsidRDefault="001B65E2" w:rsidP="001B65E2">
      <w:pPr>
        <w:jc w:val="both"/>
        <w:rPr>
          <w:rFonts w:asciiTheme="minorHAnsi" w:hAnsiTheme="minorHAnsi" w:cstheme="minorHAnsi"/>
          <w:lang w:val="en-US"/>
        </w:rPr>
      </w:pPr>
      <w:r w:rsidRPr="002B74D8">
        <w:rPr>
          <w:rFonts w:asciiTheme="minorHAnsi" w:hAnsiTheme="minorHAnsi" w:cstheme="minorHAnsi"/>
          <w:lang w:val="en-US"/>
        </w:rPr>
        <w:t>The document comprises 1</w:t>
      </w:r>
      <w:r w:rsidR="001D6013" w:rsidRPr="002B74D8">
        <w:rPr>
          <w:rFonts w:asciiTheme="minorHAnsi" w:hAnsiTheme="minorHAnsi" w:cstheme="minorHAnsi"/>
          <w:lang w:val="en-US"/>
        </w:rPr>
        <w:t>1Chapters.</w:t>
      </w:r>
      <w:r w:rsidRPr="002B74D8">
        <w:rPr>
          <w:rFonts w:asciiTheme="minorHAnsi" w:hAnsiTheme="minorHAnsi" w:cstheme="minorHAnsi"/>
          <w:lang w:val="en-US"/>
        </w:rPr>
        <w:t xml:space="preserve"> Chapter 1introduces the Project and its objectives, followed by Chapter 2 listing the regulatory framework </w:t>
      </w:r>
      <w:r w:rsidR="009957F0" w:rsidRPr="002B74D8">
        <w:rPr>
          <w:rFonts w:asciiTheme="minorHAnsi" w:hAnsiTheme="minorHAnsi" w:cstheme="minorHAnsi"/>
          <w:lang w:val="en-US"/>
        </w:rPr>
        <w:t>in BiH (FBiH, RS and BD BiH)</w:t>
      </w:r>
      <w:r w:rsidRPr="002B74D8">
        <w:rPr>
          <w:rFonts w:asciiTheme="minorHAnsi" w:hAnsiTheme="minorHAnsi" w:cstheme="minorHAnsi"/>
          <w:lang w:val="en-US"/>
        </w:rPr>
        <w:t>, which provides the framework for SEP</w:t>
      </w:r>
      <w:r w:rsidR="0005769B" w:rsidRPr="002B74D8">
        <w:rPr>
          <w:rFonts w:asciiTheme="minorHAnsi" w:hAnsiTheme="minorHAnsi" w:cstheme="minorHAnsi"/>
          <w:lang w:val="en-US"/>
        </w:rPr>
        <w:t xml:space="preserve"> </w:t>
      </w:r>
      <w:r w:rsidRPr="002B74D8">
        <w:rPr>
          <w:rFonts w:asciiTheme="minorHAnsi" w:hAnsiTheme="minorHAnsi" w:cstheme="minorHAnsi"/>
          <w:lang w:val="en-US"/>
        </w:rPr>
        <w:t xml:space="preserve">in addition to the World Bank ESS10 presented in Chapter 3. A summary of stakeholder engagement held so far is presented in Chapter 4. Stakeholder </w:t>
      </w:r>
      <w:r w:rsidR="00520801" w:rsidRPr="002B74D8">
        <w:rPr>
          <w:rFonts w:asciiTheme="minorHAnsi" w:hAnsiTheme="minorHAnsi" w:cstheme="minorHAnsi"/>
          <w:lang w:val="en-US"/>
        </w:rPr>
        <w:t>identification, mapping and analysis</w:t>
      </w:r>
      <w:r w:rsidR="0005769B" w:rsidRPr="002B74D8">
        <w:rPr>
          <w:rFonts w:asciiTheme="minorHAnsi" w:hAnsiTheme="minorHAnsi" w:cstheme="minorHAnsi"/>
          <w:lang w:val="en-US"/>
        </w:rPr>
        <w:t xml:space="preserve"> </w:t>
      </w:r>
      <w:r w:rsidR="00520801" w:rsidRPr="002B74D8">
        <w:rPr>
          <w:rFonts w:asciiTheme="minorHAnsi" w:hAnsiTheme="minorHAnsi" w:cstheme="minorHAnsi"/>
          <w:lang w:val="en-US"/>
        </w:rPr>
        <w:t>are</w:t>
      </w:r>
      <w:r w:rsidRPr="002B74D8">
        <w:rPr>
          <w:rFonts w:asciiTheme="minorHAnsi" w:hAnsiTheme="minorHAnsi" w:cstheme="minorHAnsi"/>
          <w:lang w:val="en-US"/>
        </w:rPr>
        <w:t xml:space="preserve"> described in Chapter 5. The Stakeholder </w:t>
      </w:r>
      <w:r w:rsidR="00520801" w:rsidRPr="002B74D8">
        <w:rPr>
          <w:rFonts w:asciiTheme="minorHAnsi" w:hAnsiTheme="minorHAnsi" w:cstheme="minorHAnsi"/>
          <w:lang w:val="en-US"/>
        </w:rPr>
        <w:t>e</w:t>
      </w:r>
      <w:r w:rsidRPr="002B74D8">
        <w:rPr>
          <w:rFonts w:asciiTheme="minorHAnsi" w:hAnsiTheme="minorHAnsi" w:cstheme="minorHAnsi"/>
          <w:lang w:val="en-US"/>
        </w:rPr>
        <w:t xml:space="preserve">ngagement </w:t>
      </w:r>
      <w:r w:rsidR="00520801" w:rsidRPr="002B74D8">
        <w:rPr>
          <w:rFonts w:asciiTheme="minorHAnsi" w:hAnsiTheme="minorHAnsi" w:cstheme="minorHAnsi"/>
          <w:lang w:val="en-US"/>
        </w:rPr>
        <w:t>a</w:t>
      </w:r>
      <w:r w:rsidRPr="002B74D8">
        <w:rPr>
          <w:rFonts w:asciiTheme="minorHAnsi" w:hAnsiTheme="minorHAnsi" w:cstheme="minorHAnsi"/>
          <w:lang w:val="en-US"/>
        </w:rPr>
        <w:t>ctivities</w:t>
      </w:r>
      <w:r w:rsidR="0005769B" w:rsidRPr="002B74D8">
        <w:rPr>
          <w:rFonts w:asciiTheme="minorHAnsi" w:hAnsiTheme="minorHAnsi" w:cstheme="minorHAnsi"/>
          <w:lang w:val="en-US"/>
        </w:rPr>
        <w:t xml:space="preserve"> </w:t>
      </w:r>
      <w:r w:rsidRPr="002B74D8">
        <w:rPr>
          <w:rFonts w:asciiTheme="minorHAnsi" w:hAnsiTheme="minorHAnsi" w:cstheme="minorHAnsi"/>
          <w:lang w:val="en-US"/>
        </w:rPr>
        <w:t xml:space="preserve">are presented in Chapter </w:t>
      </w:r>
      <w:r w:rsidR="00520801" w:rsidRPr="002B74D8">
        <w:rPr>
          <w:rFonts w:asciiTheme="minorHAnsi" w:hAnsiTheme="minorHAnsi" w:cstheme="minorHAnsi"/>
          <w:lang w:val="en-US"/>
        </w:rPr>
        <w:t>6</w:t>
      </w:r>
      <w:r w:rsidRPr="002B74D8">
        <w:rPr>
          <w:rFonts w:asciiTheme="minorHAnsi" w:hAnsiTheme="minorHAnsi" w:cstheme="minorHAnsi"/>
          <w:lang w:val="en-US"/>
        </w:rPr>
        <w:t xml:space="preserve">. Implementation </w:t>
      </w:r>
      <w:r w:rsidR="001A4887" w:rsidRPr="002B74D8">
        <w:rPr>
          <w:rFonts w:asciiTheme="minorHAnsi" w:hAnsiTheme="minorHAnsi" w:cstheme="minorHAnsi"/>
          <w:lang w:val="en-US"/>
        </w:rPr>
        <w:t>a</w:t>
      </w:r>
      <w:r w:rsidRPr="002B74D8">
        <w:rPr>
          <w:rFonts w:asciiTheme="minorHAnsi" w:hAnsiTheme="minorHAnsi" w:cstheme="minorHAnsi"/>
          <w:lang w:val="en-US"/>
        </w:rPr>
        <w:t xml:space="preserve">rrangements for implementing the SEP are presented in Chapter </w:t>
      </w:r>
      <w:r w:rsidR="001A4887" w:rsidRPr="002B74D8">
        <w:rPr>
          <w:rFonts w:asciiTheme="minorHAnsi" w:hAnsiTheme="minorHAnsi" w:cstheme="minorHAnsi"/>
          <w:lang w:val="en-US"/>
        </w:rPr>
        <w:t>7</w:t>
      </w:r>
      <w:r w:rsidRPr="002B74D8">
        <w:rPr>
          <w:rFonts w:asciiTheme="minorHAnsi" w:hAnsiTheme="minorHAnsi" w:cstheme="minorHAnsi"/>
          <w:lang w:val="en-US"/>
        </w:rPr>
        <w:t xml:space="preserve">. Description of the Project’s Grievance Mechanism (GM) follows in Chapter </w:t>
      </w:r>
      <w:r w:rsidR="001A4887" w:rsidRPr="002B74D8">
        <w:rPr>
          <w:rFonts w:asciiTheme="minorHAnsi" w:hAnsiTheme="minorHAnsi" w:cstheme="minorHAnsi"/>
          <w:lang w:val="en-US"/>
        </w:rPr>
        <w:t>8</w:t>
      </w:r>
      <w:r w:rsidRPr="002B74D8">
        <w:rPr>
          <w:rFonts w:asciiTheme="minorHAnsi" w:hAnsiTheme="minorHAnsi" w:cstheme="minorHAnsi"/>
          <w:lang w:val="en-US"/>
        </w:rPr>
        <w:t xml:space="preserve">. Monitoring, </w:t>
      </w:r>
      <w:proofErr w:type="gramStart"/>
      <w:r w:rsidRPr="002B74D8">
        <w:rPr>
          <w:rFonts w:asciiTheme="minorHAnsi" w:hAnsiTheme="minorHAnsi" w:cstheme="minorHAnsi"/>
          <w:lang w:val="en-US"/>
        </w:rPr>
        <w:t>documentation</w:t>
      </w:r>
      <w:proofErr w:type="gramEnd"/>
      <w:r w:rsidRPr="002B74D8">
        <w:rPr>
          <w:rFonts w:asciiTheme="minorHAnsi" w:hAnsiTheme="minorHAnsi" w:cstheme="minorHAnsi"/>
          <w:lang w:val="en-US"/>
        </w:rPr>
        <w:t xml:space="preserve"> and reporting are presented in Chapter </w:t>
      </w:r>
      <w:r w:rsidR="001A4887" w:rsidRPr="002B74D8">
        <w:rPr>
          <w:rFonts w:asciiTheme="minorHAnsi" w:hAnsiTheme="minorHAnsi" w:cstheme="minorHAnsi"/>
          <w:lang w:val="en-US"/>
        </w:rPr>
        <w:t>9</w:t>
      </w:r>
      <w:r w:rsidRPr="002B74D8">
        <w:rPr>
          <w:rFonts w:asciiTheme="minorHAnsi" w:hAnsiTheme="minorHAnsi" w:cstheme="minorHAnsi"/>
          <w:lang w:val="en-US"/>
        </w:rPr>
        <w:t xml:space="preserve">, disclosure and consultation requirements in Chapter </w:t>
      </w:r>
      <w:r w:rsidR="001A4887" w:rsidRPr="002B74D8">
        <w:rPr>
          <w:rFonts w:asciiTheme="minorHAnsi" w:hAnsiTheme="minorHAnsi" w:cstheme="minorHAnsi"/>
          <w:lang w:val="en-US"/>
        </w:rPr>
        <w:t>10</w:t>
      </w:r>
      <w:r w:rsidRPr="002B74D8">
        <w:rPr>
          <w:rFonts w:asciiTheme="minorHAnsi" w:hAnsiTheme="minorHAnsi" w:cstheme="minorHAnsi"/>
          <w:lang w:val="en-US"/>
        </w:rPr>
        <w:t>, while the budget needed for implementation of the SEP is discussed in Chapter 1</w:t>
      </w:r>
      <w:r w:rsidR="001A4887" w:rsidRPr="002B74D8">
        <w:rPr>
          <w:rFonts w:asciiTheme="minorHAnsi" w:hAnsiTheme="minorHAnsi" w:cstheme="minorHAnsi"/>
          <w:lang w:val="en-US"/>
        </w:rPr>
        <w:t>1</w:t>
      </w:r>
      <w:r w:rsidRPr="002B74D8">
        <w:rPr>
          <w:rFonts w:asciiTheme="minorHAnsi" w:hAnsiTheme="minorHAnsi" w:cstheme="minorHAnsi"/>
          <w:lang w:val="en-US"/>
        </w:rPr>
        <w:t>.</w:t>
      </w:r>
    </w:p>
    <w:p w14:paraId="0BB5D4F3" w14:textId="77777777" w:rsidR="004334E3" w:rsidRPr="002B74D8" w:rsidRDefault="007648AF" w:rsidP="00046CAE">
      <w:pPr>
        <w:pStyle w:val="Heading2"/>
        <w:ind w:hanging="36"/>
        <w:rPr>
          <w:rFonts w:asciiTheme="minorHAnsi" w:hAnsiTheme="minorHAnsi" w:cstheme="minorHAnsi"/>
        </w:rPr>
      </w:pPr>
      <w:bookmarkStart w:id="8" w:name="_Toc31804589"/>
      <w:r w:rsidRPr="002B74D8">
        <w:rPr>
          <w:rFonts w:asciiTheme="minorHAnsi" w:hAnsiTheme="minorHAnsi" w:cstheme="minorHAnsi"/>
        </w:rPr>
        <w:lastRenderedPageBreak/>
        <w:t>Brief Description the Project</w:t>
      </w:r>
      <w:bookmarkEnd w:id="8"/>
    </w:p>
    <w:p w14:paraId="59B73708" w14:textId="77777777" w:rsidR="007616CE" w:rsidRPr="002B74D8" w:rsidRDefault="007616CE" w:rsidP="007616CE">
      <w:pPr>
        <w:pStyle w:val="Heading3"/>
        <w:ind w:left="567" w:hanging="567"/>
        <w:rPr>
          <w:rFonts w:asciiTheme="minorHAnsi" w:hAnsiTheme="minorHAnsi" w:cstheme="minorHAnsi"/>
        </w:rPr>
      </w:pPr>
      <w:bookmarkStart w:id="9" w:name="_Toc22218200"/>
      <w:bookmarkStart w:id="10" w:name="_Toc22238320"/>
      <w:bookmarkStart w:id="11" w:name="_Toc31804590"/>
      <w:r w:rsidRPr="002B74D8">
        <w:rPr>
          <w:rFonts w:asciiTheme="minorHAnsi" w:hAnsiTheme="minorHAnsi" w:cstheme="minorHAnsi"/>
        </w:rPr>
        <w:t>Objectives</w:t>
      </w:r>
      <w:bookmarkEnd w:id="9"/>
      <w:bookmarkEnd w:id="10"/>
      <w:bookmarkEnd w:id="11"/>
    </w:p>
    <w:p w14:paraId="64C7160E" w14:textId="77777777" w:rsidR="00EB101B" w:rsidRPr="002B74D8" w:rsidRDefault="00EB101B" w:rsidP="00EB101B">
      <w:pPr>
        <w:jc w:val="both"/>
        <w:rPr>
          <w:rFonts w:asciiTheme="minorHAnsi" w:hAnsiTheme="minorHAnsi" w:cstheme="minorHAnsi"/>
          <w:lang w:val="en-US" w:eastAsia="x-none"/>
        </w:rPr>
      </w:pPr>
      <w:bookmarkStart w:id="12" w:name="_Toc22218201"/>
      <w:bookmarkStart w:id="13" w:name="_Toc22238321"/>
      <w:r w:rsidRPr="002B74D8">
        <w:rPr>
          <w:rFonts w:asciiTheme="minorHAnsi" w:hAnsiTheme="minorHAnsi" w:cstheme="minorHAnsi"/>
          <w:b/>
          <w:lang w:val="en-US"/>
        </w:rPr>
        <w:t>The Higher-level Objective</w:t>
      </w:r>
      <w:r w:rsidRPr="002B74D8">
        <w:rPr>
          <w:rFonts w:asciiTheme="minorHAnsi" w:hAnsiTheme="minorHAnsi" w:cstheme="minorHAnsi"/>
          <w:bCs/>
          <w:lang w:val="en-US"/>
        </w:rPr>
        <w:t xml:space="preserve"> of the Sava and Drina Rivers Corridors Integrated Development Program (SDIP) is to strengthen transboundary water cooperation and improve navigability and flood protection in the Sava and Drina Rivers Corridors.</w:t>
      </w:r>
    </w:p>
    <w:p w14:paraId="44A6035B"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b/>
          <w:bCs/>
          <w:lang w:val="en-US"/>
        </w:rPr>
        <w:t>The Development Objective</w:t>
      </w:r>
      <w:r w:rsidRPr="002B74D8">
        <w:rPr>
          <w:rFonts w:asciiTheme="minorHAnsi" w:hAnsiTheme="minorHAnsi" w:cstheme="minorHAnsi"/>
          <w:lang w:val="en-US"/>
        </w:rPr>
        <w:t xml:space="preserve"> of the SDIP (Phase 1 of the Program) is to improve flood protection and enable transboundary water cooperation in the Sava and Drina Rivers Corridors.</w:t>
      </w:r>
    </w:p>
    <w:p w14:paraId="2FDBA5F5" w14:textId="77777777" w:rsidR="007616CE" w:rsidRPr="002B74D8" w:rsidRDefault="007616CE" w:rsidP="007616CE">
      <w:pPr>
        <w:pStyle w:val="Heading3"/>
        <w:ind w:left="567" w:hanging="567"/>
        <w:rPr>
          <w:rFonts w:asciiTheme="minorHAnsi" w:hAnsiTheme="minorHAnsi" w:cstheme="minorHAnsi"/>
        </w:rPr>
      </w:pPr>
      <w:bookmarkStart w:id="14" w:name="_Toc31804591"/>
      <w:r w:rsidRPr="002B74D8">
        <w:rPr>
          <w:rFonts w:asciiTheme="minorHAnsi" w:hAnsiTheme="minorHAnsi" w:cstheme="minorHAnsi"/>
        </w:rPr>
        <w:t>Components</w:t>
      </w:r>
      <w:bookmarkEnd w:id="12"/>
      <w:bookmarkEnd w:id="13"/>
      <w:bookmarkEnd w:id="14"/>
    </w:p>
    <w:p w14:paraId="187A7110" w14:textId="77777777" w:rsidR="00EB101B" w:rsidRPr="002B74D8" w:rsidRDefault="00EB101B" w:rsidP="00EB101B">
      <w:pPr>
        <w:jc w:val="both"/>
        <w:rPr>
          <w:rFonts w:asciiTheme="minorHAnsi" w:hAnsiTheme="minorHAnsi" w:cstheme="minorHAnsi"/>
          <w:lang w:val="en-US"/>
        </w:rPr>
      </w:pPr>
      <w:bookmarkStart w:id="15" w:name="_Toc22218202"/>
      <w:bookmarkStart w:id="16" w:name="_Toc22238322"/>
      <w:r w:rsidRPr="002B74D8">
        <w:rPr>
          <w:rFonts w:asciiTheme="minorHAnsi" w:hAnsiTheme="minorHAnsi" w:cstheme="minorHAnsi"/>
          <w:lang w:val="en-US"/>
        </w:rPr>
        <w:t xml:space="preserve">This project will implement subprojects with high implementation readiness and relevance to the program objectives, with detail designs and tender documents likely ready by Effectiveness in Montenegro, </w:t>
      </w:r>
      <w:proofErr w:type="gramStart"/>
      <w:r w:rsidRPr="002B74D8">
        <w:rPr>
          <w:rFonts w:asciiTheme="minorHAnsi" w:hAnsiTheme="minorHAnsi" w:cstheme="minorHAnsi"/>
          <w:lang w:val="en-US"/>
        </w:rPr>
        <w:t>Bosnia</w:t>
      </w:r>
      <w:proofErr w:type="gramEnd"/>
      <w:r w:rsidRPr="002B74D8">
        <w:rPr>
          <w:rFonts w:asciiTheme="minorHAnsi" w:hAnsiTheme="minorHAnsi" w:cstheme="minorHAnsi"/>
          <w:lang w:val="en-US"/>
        </w:rPr>
        <w:t xml:space="preserve"> and Herzegovina (BiH) and Serbia, while simultaneously preparing subprojects that will be implemented during the second phase of the Regional Program. The project consists of four components as described below:</w:t>
      </w:r>
    </w:p>
    <w:p w14:paraId="2C502A1C"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1: Integrated Management and Development of the Sava Rivers Corridors </w:t>
      </w:r>
    </w:p>
    <w:p w14:paraId="1A6C4FF6"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1.1: </w:t>
      </w:r>
      <w:r w:rsidRPr="002B74D8">
        <w:rPr>
          <w:rFonts w:asciiTheme="minorHAnsi" w:hAnsiTheme="minorHAnsi" w:cstheme="minorHAnsi"/>
          <w:b/>
          <w:lang w:val="en-US"/>
        </w:rPr>
        <w:t xml:space="preserve">Flood protection, environmental </w:t>
      </w:r>
      <w:proofErr w:type="gramStart"/>
      <w:r w:rsidRPr="002B74D8">
        <w:rPr>
          <w:rFonts w:asciiTheme="minorHAnsi" w:hAnsiTheme="minorHAnsi" w:cstheme="minorHAnsi"/>
          <w:b/>
          <w:lang w:val="en-US"/>
        </w:rPr>
        <w:t>management</w:t>
      </w:r>
      <w:proofErr w:type="gramEnd"/>
      <w:r w:rsidRPr="002B74D8">
        <w:rPr>
          <w:rFonts w:asciiTheme="minorHAnsi" w:hAnsiTheme="minorHAnsi" w:cstheme="minorHAnsi"/>
          <w:b/>
          <w:lang w:val="en-US"/>
        </w:rPr>
        <w:t xml:space="preserve"> and climate change adaptation</w:t>
      </w:r>
      <w:r w:rsidRPr="002B74D8">
        <w:rPr>
          <w:rFonts w:asciiTheme="minorHAnsi" w:hAnsiTheme="minorHAnsi" w:cstheme="minorHAnsi"/>
          <w:lang w:val="en-US"/>
        </w:rPr>
        <w:t>. This sub-component will finance construction and rehabilitation of embankments at selected priority areas along the Sava River Corridor as well as nature-based solutions to re-vitalize selected protected areas of ecological significance to the Western Balkans. Upgraded flood protection capacity (at or above 1 in 100-year event) also enhance climate adaptation capacity of protected areas.</w:t>
      </w:r>
    </w:p>
    <w:p w14:paraId="48445766"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1.2: </w:t>
      </w:r>
      <w:r w:rsidRPr="002B74D8">
        <w:rPr>
          <w:rFonts w:asciiTheme="minorHAnsi" w:hAnsiTheme="minorHAnsi" w:cstheme="minorHAnsi"/>
          <w:b/>
          <w:lang w:val="en-US"/>
        </w:rPr>
        <w:t>Waterway improvements</w:t>
      </w:r>
      <w:r w:rsidRPr="002B74D8">
        <w:rPr>
          <w:rFonts w:asciiTheme="minorHAnsi" w:hAnsiTheme="minorHAnsi" w:cstheme="minorHAnsi"/>
          <w:lang w:val="en-US"/>
        </w:rPr>
        <w:t xml:space="preserve">. Under this sub-component, grant financing will be mobilized to finance demining activities along the Sava’s right bank within BiH, as a pre-requisite to the execution of civil works—planned for Phase II of the program—to increase the navigational capacity of the </w:t>
      </w:r>
      <w:proofErr w:type="gramStart"/>
      <w:r w:rsidRPr="002B74D8">
        <w:rPr>
          <w:rFonts w:asciiTheme="minorHAnsi" w:hAnsiTheme="minorHAnsi" w:cstheme="minorHAnsi"/>
          <w:lang w:val="en-US"/>
        </w:rPr>
        <w:t>Sava river</w:t>
      </w:r>
      <w:proofErr w:type="gramEnd"/>
      <w:r w:rsidRPr="002B74D8">
        <w:rPr>
          <w:rFonts w:asciiTheme="minorHAnsi" w:hAnsiTheme="minorHAnsi" w:cstheme="minorHAnsi"/>
          <w:lang w:val="en-US"/>
        </w:rPr>
        <w:t xml:space="preserve">.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w:t>
      </w:r>
      <w:proofErr w:type="gramStart"/>
      <w:r w:rsidRPr="002B74D8">
        <w:rPr>
          <w:rFonts w:asciiTheme="minorHAnsi" w:hAnsiTheme="minorHAnsi" w:cstheme="minorHAnsi"/>
          <w:lang w:val="en-US"/>
        </w:rPr>
        <w:t>Sava river</w:t>
      </w:r>
      <w:proofErr w:type="gramEnd"/>
      <w:r w:rsidRPr="002B74D8">
        <w:rPr>
          <w:rFonts w:asciiTheme="minorHAnsi" w:hAnsiTheme="minorHAnsi" w:cstheme="minorHAnsi"/>
          <w:lang w:val="en-US"/>
        </w:rPr>
        <w:t xml:space="preserve"> ports under Phase II. Demining activities are proposed as a no-regret investment that will help unlock the river’s economic potential for generations to come. </w:t>
      </w:r>
    </w:p>
    <w:p w14:paraId="00D9C564" w14:textId="77777777" w:rsidR="00EB101B" w:rsidRPr="002B74D8" w:rsidRDefault="00EB101B" w:rsidP="00EB101B">
      <w:pPr>
        <w:spacing w:after="0"/>
        <w:jc w:val="both"/>
        <w:rPr>
          <w:rStyle w:val="tlid-translation"/>
          <w:rFonts w:asciiTheme="minorHAnsi" w:hAnsiTheme="minorHAnsi" w:cstheme="minorHAnsi"/>
          <w:bCs/>
          <w:color w:val="1F497D"/>
          <w:lang w:val="en-US"/>
        </w:rPr>
      </w:pPr>
      <w:r w:rsidRPr="002B74D8">
        <w:rPr>
          <w:rStyle w:val="tlid-translation"/>
          <w:rFonts w:asciiTheme="minorHAnsi" w:hAnsiTheme="minorHAnsi" w:cstheme="minorHAnsi"/>
          <w:bCs/>
          <w:color w:val="1F497D"/>
          <w:lang w:val="en-US"/>
        </w:rPr>
        <w:t xml:space="preserve">Component 2: Integrated Management and Development of the Drina River Corridor </w:t>
      </w:r>
    </w:p>
    <w:p w14:paraId="3D763EEE"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2.1: </w:t>
      </w:r>
      <w:r w:rsidRPr="002B74D8">
        <w:rPr>
          <w:rFonts w:asciiTheme="minorHAnsi" w:hAnsiTheme="minorHAnsi" w:cstheme="minorHAnsi"/>
          <w:b/>
          <w:lang w:val="en-US"/>
        </w:rPr>
        <w:t>Flood protection and environmental management</w:t>
      </w:r>
      <w:r w:rsidRPr="002B74D8">
        <w:rPr>
          <w:rFonts w:asciiTheme="minorHAnsi" w:hAnsiTheme="minorHAnsi" w:cstheme="minorHAnsi"/>
          <w:lang w:val="en-US"/>
        </w:rPr>
        <w:t xml:space="preserve">. This sub-component will finance infrastructure works, studies, surveys, </w:t>
      </w:r>
      <w:proofErr w:type="gramStart"/>
      <w:r w:rsidRPr="002B74D8">
        <w:rPr>
          <w:rFonts w:asciiTheme="minorHAnsi" w:hAnsiTheme="minorHAnsi" w:cstheme="minorHAnsi"/>
          <w:lang w:val="en-US"/>
        </w:rPr>
        <w:t>consultations</w:t>
      </w:r>
      <w:proofErr w:type="gramEnd"/>
      <w:r w:rsidRPr="002B74D8">
        <w:rPr>
          <w:rFonts w:asciiTheme="minorHAnsi" w:hAnsiTheme="minorHAnsi" w:cstheme="minorHAnsi"/>
          <w:lang w:val="en-US"/>
        </w:rPr>
        <w:t xml:space="preserve">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7C5913BD"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2.2: </w:t>
      </w:r>
      <w:r w:rsidRPr="002B74D8">
        <w:rPr>
          <w:rFonts w:asciiTheme="minorHAnsi" w:hAnsiTheme="minorHAnsi" w:cstheme="minorHAnsi"/>
          <w:b/>
          <w:bCs/>
          <w:lang w:val="en-US"/>
        </w:rPr>
        <w:t>Integrated development of Drina watershed</w:t>
      </w:r>
      <w:r w:rsidRPr="002B74D8">
        <w:rPr>
          <w:rFonts w:asciiTheme="minorHAnsi" w:hAnsiTheme="minorHAnsi" w:cstheme="minorHAnsi"/>
          <w:lang w:val="en-US"/>
        </w:rPr>
        <w:t xml:space="preserve">. This sub-component will finance improved watershed management in the Lim and </w:t>
      </w:r>
      <w:proofErr w:type="spellStart"/>
      <w:r w:rsidRPr="002B74D8">
        <w:rPr>
          <w:rFonts w:asciiTheme="minorHAnsi" w:hAnsiTheme="minorHAnsi" w:cstheme="minorHAnsi"/>
          <w:lang w:val="en-US"/>
        </w:rPr>
        <w:t>Grncar</w:t>
      </w:r>
      <w:proofErr w:type="spellEnd"/>
      <w:r w:rsidRPr="002B74D8">
        <w:rPr>
          <w:rFonts w:asciiTheme="minorHAnsi" w:hAnsiTheme="minorHAnsi" w:cstheme="minorHAnsi"/>
          <w:lang w:val="en-US"/>
        </w:rPr>
        <w:t xml:space="preserve"> River basins of Montenegro, as well as works related to flood protection, </w:t>
      </w:r>
      <w:proofErr w:type="gramStart"/>
      <w:r w:rsidRPr="002B74D8">
        <w:rPr>
          <w:rFonts w:asciiTheme="minorHAnsi" w:hAnsiTheme="minorHAnsi" w:cstheme="minorHAnsi"/>
          <w:lang w:val="en-US"/>
        </w:rPr>
        <w:t>drainage</w:t>
      </w:r>
      <w:proofErr w:type="gramEnd"/>
      <w:r w:rsidRPr="002B74D8">
        <w:rPr>
          <w:rFonts w:asciiTheme="minorHAnsi" w:hAnsiTheme="minorHAnsi" w:cstheme="minorHAnsi"/>
          <w:lang w:val="en-US"/>
        </w:rPr>
        <w:t xml:space="preserve"> and irrigation measures within the Lim River Basin (a tributary of the Drina River) to mitigate flood risks and promote sustainable use of natural resources. These measures include: </w:t>
      </w:r>
      <w:proofErr w:type="gramStart"/>
      <w:r w:rsidRPr="002B74D8">
        <w:rPr>
          <w:rFonts w:asciiTheme="minorHAnsi" w:hAnsiTheme="minorHAnsi" w:cstheme="minorHAnsi"/>
          <w:lang w:val="en-US"/>
        </w:rPr>
        <w:t>river bank</w:t>
      </w:r>
      <w:proofErr w:type="gramEnd"/>
      <w:r w:rsidRPr="002B74D8">
        <w:rPr>
          <w:rFonts w:asciiTheme="minorHAnsi" w:hAnsiTheme="minorHAnsi" w:cstheme="minorHAnsi"/>
          <w:lang w:val="en-US"/>
        </w:rPr>
        <w:t xml:space="preserve"> stabilization; river training works; flood protection embankments and dykes. The detailed designs of these investments are under </w:t>
      </w:r>
      <w:r w:rsidRPr="002B74D8">
        <w:rPr>
          <w:rFonts w:asciiTheme="minorHAnsi" w:hAnsiTheme="minorHAnsi" w:cstheme="minorHAnsi"/>
          <w:lang w:val="en-US"/>
        </w:rPr>
        <w:lastRenderedPageBreak/>
        <w:t>preparation through the ongoing GEF-SCCF project. This sub-component will further finance the preparation of selected priority investments in line with the project development objective.</w:t>
      </w:r>
    </w:p>
    <w:p w14:paraId="005738D1"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3: Project preparation and management </w:t>
      </w:r>
    </w:p>
    <w:p w14:paraId="2D2B66D8"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3.1: </w:t>
      </w:r>
      <w:r w:rsidRPr="002B74D8">
        <w:rPr>
          <w:rFonts w:asciiTheme="minorHAnsi" w:hAnsiTheme="minorHAnsi" w:cstheme="minorHAnsi"/>
          <w:b/>
          <w:lang w:val="en-US"/>
        </w:rPr>
        <w:t>Project preparation</w:t>
      </w:r>
      <w:r w:rsidRPr="002B74D8">
        <w:rPr>
          <w:rFonts w:asciiTheme="minorHAnsi" w:hAnsiTheme="minorHAnsi" w:cstheme="minorHAnsi"/>
          <w:lang w:val="en-US"/>
        </w:rPr>
        <w:t>. This sub-component will finance preparation of project documentation for phase II of the program, including environmental and social assessments.</w:t>
      </w:r>
    </w:p>
    <w:p w14:paraId="751539CB"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3.2: </w:t>
      </w:r>
      <w:r w:rsidRPr="002B74D8">
        <w:rPr>
          <w:rFonts w:asciiTheme="minorHAnsi" w:hAnsiTheme="minorHAnsi" w:cstheme="minorHAnsi"/>
          <w:b/>
          <w:lang w:val="en-US"/>
        </w:rPr>
        <w:t>Institutional strengthening and project management</w:t>
      </w:r>
      <w:r w:rsidRPr="002B74D8">
        <w:rPr>
          <w:rFonts w:asciiTheme="minorHAnsi" w:hAnsiTheme="minorHAnsi" w:cstheme="minorHAnsi"/>
          <w:lang w:val="en-US"/>
        </w:rPr>
        <w:t>. 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4A571A5B"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4: Regional activities </w:t>
      </w:r>
    </w:p>
    <w:p w14:paraId="0A9AE769"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This component will support policy dialogue, consultations, preparation of plans and studies, and investments to strengthen the nexus between water services and connectivity with the regional development and economic cooperation objectives of the Sava and Drina Corridor. An advocacy and communication plan will be prepared and implemented to promote regional cooperation. Regional studies (i.e., hydrological, sediment, climate changes adaptation, etc.) in the Sava and Drina Rivers Corridors will improve the understanding of the Basin’s unique characteristics and opportunities to boost regional cooperation and integrated management.</w:t>
      </w:r>
    </w:p>
    <w:p w14:paraId="73AC4C28" w14:textId="77777777" w:rsidR="00EB101B" w:rsidRPr="002B74D8" w:rsidRDefault="00EB101B" w:rsidP="00EB101B">
      <w:pPr>
        <w:pStyle w:val="Heading3"/>
        <w:ind w:left="567" w:hanging="567"/>
        <w:rPr>
          <w:rFonts w:asciiTheme="minorHAnsi" w:hAnsiTheme="minorHAnsi" w:cstheme="minorHAnsi"/>
        </w:rPr>
      </w:pPr>
      <w:bookmarkStart w:id="17" w:name="_Toc31803330"/>
      <w:bookmarkStart w:id="18" w:name="_Toc31804592"/>
      <w:bookmarkEnd w:id="15"/>
      <w:bookmarkEnd w:id="16"/>
      <w:r w:rsidRPr="002B74D8">
        <w:rPr>
          <w:rFonts w:asciiTheme="minorHAnsi" w:hAnsiTheme="minorHAnsi" w:cstheme="minorHAnsi"/>
        </w:rPr>
        <w:t>Subprojects in Bosnia and Herzegovina</w:t>
      </w:r>
      <w:bookmarkEnd w:id="17"/>
      <w:bookmarkEnd w:id="18"/>
    </w:p>
    <w:p w14:paraId="33F29065" w14:textId="77777777" w:rsidR="00EB101B" w:rsidRPr="002B74D8" w:rsidRDefault="00EB101B" w:rsidP="00EB101B">
      <w:pPr>
        <w:jc w:val="both"/>
        <w:rPr>
          <w:rFonts w:asciiTheme="minorHAnsi" w:hAnsiTheme="minorHAnsi" w:cstheme="minorHAnsi"/>
          <w:lang w:val="en-US"/>
        </w:rPr>
      </w:pPr>
      <w:bookmarkStart w:id="19" w:name="_Hlk25324056"/>
      <w:r w:rsidRPr="002B74D8">
        <w:rPr>
          <w:rFonts w:asciiTheme="minorHAnsi" w:hAnsiTheme="minorHAnsi" w:cstheme="minorHAnsi"/>
          <w:lang w:val="en-US"/>
        </w:rPr>
        <w:t xml:space="preserve">The proposed SDIP components and sub-components that will be implemented in BiH are briefly described in the table below. </w:t>
      </w:r>
    </w:p>
    <w:tbl>
      <w:tblPr>
        <w:tblStyle w:val="TableGridLight"/>
        <w:tblW w:w="0" w:type="auto"/>
        <w:tblLook w:val="04A0" w:firstRow="1" w:lastRow="0" w:firstColumn="1" w:lastColumn="0" w:noHBand="0" w:noVBand="1"/>
      </w:tblPr>
      <w:tblGrid>
        <w:gridCol w:w="2122"/>
        <w:gridCol w:w="2409"/>
        <w:gridCol w:w="4479"/>
      </w:tblGrid>
      <w:tr w:rsidR="00EB101B" w:rsidRPr="002B74D8" w14:paraId="6BBE7D76" w14:textId="77777777" w:rsidTr="00CA7114">
        <w:trPr>
          <w:tblHeader/>
        </w:trPr>
        <w:tc>
          <w:tcPr>
            <w:tcW w:w="2122" w:type="dxa"/>
          </w:tcPr>
          <w:bookmarkEnd w:id="19"/>
          <w:p w14:paraId="7B9A41E3"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Component</w:t>
            </w:r>
          </w:p>
        </w:tc>
        <w:tc>
          <w:tcPr>
            <w:tcW w:w="2409" w:type="dxa"/>
          </w:tcPr>
          <w:p w14:paraId="67DEA171"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Sub-component</w:t>
            </w:r>
          </w:p>
        </w:tc>
        <w:tc>
          <w:tcPr>
            <w:tcW w:w="4479" w:type="dxa"/>
          </w:tcPr>
          <w:p w14:paraId="62E44F2E"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Sub-component description</w:t>
            </w:r>
          </w:p>
        </w:tc>
      </w:tr>
      <w:tr w:rsidR="00EB101B" w:rsidRPr="002B74D8" w14:paraId="561DBC80" w14:textId="77777777" w:rsidTr="00CA7114">
        <w:tc>
          <w:tcPr>
            <w:tcW w:w="2122" w:type="dxa"/>
            <w:vMerge w:val="restart"/>
            <w:vAlign w:val="center"/>
          </w:tcPr>
          <w:p w14:paraId="05E00B56"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1: Integrated Management and Development of the Sava River</w:t>
            </w:r>
          </w:p>
          <w:p w14:paraId="7F1F9245" w14:textId="77777777" w:rsidR="00EB101B" w:rsidRPr="002B74D8" w:rsidRDefault="00EB101B" w:rsidP="00CA7114">
            <w:pPr>
              <w:rPr>
                <w:rFonts w:asciiTheme="minorHAnsi" w:hAnsiTheme="minorHAnsi" w:cstheme="minorHAnsi"/>
                <w:sz w:val="16"/>
                <w:szCs w:val="16"/>
                <w:lang w:val="en-US"/>
              </w:rPr>
            </w:pPr>
          </w:p>
        </w:tc>
        <w:tc>
          <w:tcPr>
            <w:tcW w:w="2409" w:type="dxa"/>
          </w:tcPr>
          <w:p w14:paraId="793B4B76"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1.1: Flood protection and environmental management</w:t>
            </w:r>
          </w:p>
          <w:p w14:paraId="72CAEB5F" w14:textId="77777777" w:rsidR="00EB101B" w:rsidRPr="002B74D8" w:rsidRDefault="00EB101B" w:rsidP="00CA7114">
            <w:pPr>
              <w:rPr>
                <w:rFonts w:asciiTheme="minorHAnsi" w:hAnsiTheme="minorHAnsi" w:cstheme="minorHAnsi"/>
                <w:color w:val="000000"/>
                <w:sz w:val="16"/>
                <w:szCs w:val="16"/>
                <w:lang w:val="en-US" w:eastAsia="bs-Latn-BA"/>
              </w:rPr>
            </w:pPr>
          </w:p>
        </w:tc>
        <w:tc>
          <w:tcPr>
            <w:tcW w:w="4479" w:type="dxa"/>
          </w:tcPr>
          <w:p w14:paraId="6DB47EF0"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Construction and rehabilitation of embankment and </w:t>
            </w:r>
            <w:proofErr w:type="gramStart"/>
            <w:r w:rsidRPr="002B74D8">
              <w:rPr>
                <w:rFonts w:asciiTheme="minorHAnsi" w:hAnsiTheme="minorHAnsi" w:cstheme="minorHAnsi"/>
                <w:color w:val="000000"/>
                <w:sz w:val="16"/>
                <w:szCs w:val="16"/>
                <w:lang w:val="en-US" w:eastAsia="bs-Latn-BA"/>
              </w:rPr>
              <w:t>dykes</w:t>
            </w:r>
            <w:proofErr w:type="gramEnd"/>
            <w:r w:rsidRPr="002B74D8">
              <w:rPr>
                <w:rFonts w:asciiTheme="minorHAnsi" w:hAnsiTheme="minorHAnsi" w:cstheme="minorHAnsi"/>
                <w:color w:val="000000"/>
                <w:sz w:val="16"/>
                <w:szCs w:val="16"/>
                <w:lang w:val="en-US" w:eastAsia="bs-Latn-BA"/>
              </w:rPr>
              <w:t xml:space="preserve"> in </w:t>
            </w:r>
            <w:proofErr w:type="spellStart"/>
            <w:r w:rsidRPr="002B74D8">
              <w:rPr>
                <w:rFonts w:asciiTheme="minorHAnsi" w:hAnsiTheme="minorHAnsi" w:cstheme="minorHAnsi"/>
                <w:color w:val="000000"/>
                <w:sz w:val="16"/>
                <w:szCs w:val="16"/>
                <w:lang w:val="en-US" w:eastAsia="bs-Latn-BA"/>
              </w:rPr>
              <w:t>Republika</w:t>
            </w:r>
            <w:proofErr w:type="spellEnd"/>
            <w:r w:rsidRPr="002B74D8">
              <w:rPr>
                <w:rFonts w:asciiTheme="minorHAnsi" w:hAnsiTheme="minorHAnsi" w:cstheme="minorHAnsi"/>
                <w:color w:val="000000"/>
                <w:sz w:val="16"/>
                <w:szCs w:val="16"/>
                <w:lang w:val="en-US" w:eastAsia="bs-Latn-BA"/>
              </w:rPr>
              <w:t xml:space="preserve"> Srpska</w:t>
            </w:r>
          </w:p>
          <w:p w14:paraId="4076BEE4"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Reforestation in </w:t>
            </w:r>
            <w:proofErr w:type="spellStart"/>
            <w:r w:rsidRPr="002B74D8">
              <w:rPr>
                <w:rFonts w:asciiTheme="minorHAnsi" w:hAnsiTheme="minorHAnsi" w:cstheme="minorHAnsi"/>
                <w:color w:val="000000"/>
                <w:sz w:val="16"/>
                <w:szCs w:val="16"/>
                <w:lang w:val="en-US" w:eastAsia="bs-Latn-BA"/>
              </w:rPr>
              <w:t>Vrbanja</w:t>
            </w:r>
            <w:proofErr w:type="spellEnd"/>
            <w:r w:rsidRPr="002B74D8">
              <w:rPr>
                <w:rFonts w:asciiTheme="minorHAnsi" w:hAnsiTheme="minorHAnsi" w:cstheme="minorHAnsi"/>
                <w:color w:val="000000"/>
                <w:sz w:val="16"/>
                <w:szCs w:val="16"/>
                <w:lang w:val="en-US" w:eastAsia="bs-Latn-BA"/>
              </w:rPr>
              <w:t xml:space="preserve">, </w:t>
            </w:r>
            <w:proofErr w:type="spellStart"/>
            <w:r w:rsidRPr="002B74D8">
              <w:rPr>
                <w:rFonts w:asciiTheme="minorHAnsi" w:hAnsiTheme="minorHAnsi" w:cstheme="minorHAnsi"/>
                <w:color w:val="000000"/>
                <w:sz w:val="16"/>
                <w:szCs w:val="16"/>
                <w:lang w:val="en-US" w:eastAsia="bs-Latn-BA"/>
              </w:rPr>
              <w:t>Vrbas</w:t>
            </w:r>
            <w:proofErr w:type="spellEnd"/>
            <w:r w:rsidRPr="002B74D8">
              <w:rPr>
                <w:rFonts w:asciiTheme="minorHAnsi" w:hAnsiTheme="minorHAnsi" w:cstheme="minorHAnsi"/>
                <w:color w:val="000000"/>
                <w:sz w:val="16"/>
                <w:szCs w:val="16"/>
                <w:lang w:val="en-US" w:eastAsia="bs-Latn-BA"/>
              </w:rPr>
              <w:t xml:space="preserve"> and Sava River basin</w:t>
            </w:r>
          </w:p>
          <w:p w14:paraId="2685F47E"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Protection of ecological environment and biodiversity of Una River</w:t>
            </w:r>
          </w:p>
          <w:p w14:paraId="14BD18F7" w14:textId="77777777" w:rsidR="00EB101B" w:rsidRDefault="00EB101B" w:rsidP="00CA7114">
            <w:pPr>
              <w:pStyle w:val="ListParagraph"/>
              <w:ind w:left="0"/>
              <w:rPr>
                <w:rFonts w:asciiTheme="minorHAnsi" w:hAnsiTheme="minorHAnsi" w:cstheme="minorHAnsi"/>
                <w:color w:val="000000"/>
                <w:sz w:val="16"/>
                <w:szCs w:val="16"/>
                <w:lang w:eastAsia="bs-Latn-BA"/>
              </w:rPr>
            </w:pPr>
            <w:r w:rsidRPr="002B74D8">
              <w:rPr>
                <w:rFonts w:asciiTheme="minorHAnsi" w:hAnsiTheme="minorHAnsi" w:cstheme="minorHAnsi"/>
                <w:color w:val="000000"/>
                <w:sz w:val="16"/>
                <w:szCs w:val="16"/>
                <w:lang w:eastAsia="bs-Latn-BA"/>
              </w:rPr>
              <w:t xml:space="preserve">Purchase of equipment in </w:t>
            </w:r>
            <w:proofErr w:type="spellStart"/>
            <w:r w:rsidRPr="002B74D8">
              <w:rPr>
                <w:rFonts w:asciiTheme="minorHAnsi" w:hAnsiTheme="minorHAnsi" w:cstheme="minorHAnsi"/>
                <w:color w:val="000000"/>
                <w:sz w:val="16"/>
                <w:szCs w:val="16"/>
                <w:lang w:eastAsia="bs-Latn-BA"/>
              </w:rPr>
              <w:t>Republika</w:t>
            </w:r>
            <w:proofErr w:type="spellEnd"/>
            <w:r w:rsidRPr="002B74D8">
              <w:rPr>
                <w:rFonts w:asciiTheme="minorHAnsi" w:hAnsiTheme="minorHAnsi" w:cstheme="minorHAnsi"/>
                <w:color w:val="000000"/>
                <w:sz w:val="16"/>
                <w:szCs w:val="16"/>
                <w:lang w:eastAsia="bs-Latn-BA"/>
              </w:rPr>
              <w:t xml:space="preserve"> Srpska</w:t>
            </w:r>
          </w:p>
          <w:p w14:paraId="21D0E46F" w14:textId="77777777"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Protection of Sava </w:t>
            </w:r>
            <w:proofErr w:type="gramStart"/>
            <w:r w:rsidRPr="00064157">
              <w:rPr>
                <w:rFonts w:asciiTheme="minorHAnsi" w:hAnsiTheme="minorHAnsi" w:cstheme="minorHAnsi"/>
                <w:color w:val="000000"/>
                <w:sz w:val="16"/>
                <w:szCs w:val="16"/>
                <w:lang w:val="en-US" w:eastAsia="bs-Latn-BA"/>
              </w:rPr>
              <w:t>dykes</w:t>
            </w:r>
            <w:proofErr w:type="gramEnd"/>
            <w:r w:rsidRPr="00064157">
              <w:rPr>
                <w:rFonts w:asciiTheme="minorHAnsi" w:hAnsiTheme="minorHAnsi" w:cstheme="minorHAnsi"/>
                <w:color w:val="000000"/>
                <w:sz w:val="16"/>
                <w:szCs w:val="16"/>
                <w:lang w:val="en-US" w:eastAsia="bs-Latn-BA"/>
              </w:rPr>
              <w:t xml:space="preserve"> in flood area in Central </w:t>
            </w:r>
            <w:proofErr w:type="spellStart"/>
            <w:r w:rsidRPr="00064157">
              <w:rPr>
                <w:rFonts w:asciiTheme="minorHAnsi" w:hAnsiTheme="minorHAnsi" w:cstheme="minorHAnsi"/>
                <w:color w:val="000000"/>
                <w:sz w:val="16"/>
                <w:szCs w:val="16"/>
                <w:lang w:val="en-US" w:eastAsia="bs-Latn-BA"/>
              </w:rPr>
              <w:t>Posavina</w:t>
            </w:r>
            <w:proofErr w:type="spellEnd"/>
            <w:r w:rsidRPr="00064157">
              <w:rPr>
                <w:rFonts w:asciiTheme="minorHAnsi" w:hAnsiTheme="minorHAnsi" w:cstheme="minorHAnsi"/>
                <w:color w:val="000000"/>
                <w:sz w:val="16"/>
                <w:szCs w:val="16"/>
                <w:lang w:val="en-US" w:eastAsia="bs-Latn-BA"/>
              </w:rPr>
              <w:t xml:space="preserve"> (FBiH) – 6 locations</w:t>
            </w:r>
          </w:p>
          <w:p w14:paraId="65D82CA5"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3135AA3B" w14:textId="07D1CEE8"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Regulation of Bo</w:t>
            </w:r>
            <w:r>
              <w:rPr>
                <w:rFonts w:asciiTheme="minorHAnsi" w:hAnsiTheme="minorHAnsi" w:cstheme="minorHAnsi"/>
                <w:color w:val="000000"/>
                <w:sz w:val="16"/>
                <w:szCs w:val="16"/>
                <w:lang w:val="en-US" w:eastAsia="bs-Latn-BA"/>
              </w:rPr>
              <w:t xml:space="preserve">sna riverbed – 2 locations </w:t>
            </w:r>
          </w:p>
          <w:p w14:paraId="129FE23C"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1AB6E1FA" w14:textId="348CD140"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Regulation of river </w:t>
            </w:r>
            <w:proofErr w:type="spellStart"/>
            <w:r w:rsidRPr="00064157">
              <w:rPr>
                <w:rFonts w:asciiTheme="minorHAnsi" w:hAnsiTheme="minorHAnsi" w:cstheme="minorHAnsi"/>
                <w:color w:val="000000"/>
                <w:sz w:val="16"/>
                <w:szCs w:val="16"/>
                <w:lang w:val="en-US" w:eastAsia="bs-Latn-BA"/>
              </w:rPr>
              <w:t>Zeljeznica</w:t>
            </w:r>
            <w:proofErr w:type="spellEnd"/>
            <w:r w:rsidRPr="00064157">
              <w:rPr>
                <w:rFonts w:asciiTheme="minorHAnsi" w:hAnsiTheme="minorHAnsi" w:cstheme="minorHAnsi"/>
                <w:color w:val="000000"/>
                <w:sz w:val="16"/>
                <w:szCs w:val="16"/>
                <w:lang w:val="en-US" w:eastAsia="bs-Latn-BA"/>
              </w:rPr>
              <w:t xml:space="preserve"> </w:t>
            </w:r>
            <w:r>
              <w:rPr>
                <w:rFonts w:asciiTheme="minorHAnsi" w:hAnsiTheme="minorHAnsi" w:cstheme="minorHAnsi"/>
                <w:color w:val="000000"/>
                <w:sz w:val="16"/>
                <w:szCs w:val="16"/>
                <w:lang w:val="en-US" w:eastAsia="bs-Latn-BA"/>
              </w:rPr>
              <w:t>– 2 locations</w:t>
            </w:r>
          </w:p>
          <w:p w14:paraId="6492D167"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767ABD75" w14:textId="3A3D98A6"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Rehabilitation of </w:t>
            </w:r>
            <w:proofErr w:type="spellStart"/>
            <w:r w:rsidRPr="00064157">
              <w:rPr>
                <w:rFonts w:asciiTheme="minorHAnsi" w:hAnsiTheme="minorHAnsi" w:cstheme="minorHAnsi"/>
                <w:color w:val="000000"/>
                <w:sz w:val="16"/>
                <w:szCs w:val="16"/>
                <w:lang w:val="en-US" w:eastAsia="bs-Latn-BA"/>
              </w:rPr>
              <w:t>Modrac</w:t>
            </w:r>
            <w:proofErr w:type="spellEnd"/>
            <w:r w:rsidRPr="00064157">
              <w:rPr>
                <w:rFonts w:asciiTheme="minorHAnsi" w:hAnsiTheme="minorHAnsi" w:cstheme="minorHAnsi"/>
                <w:color w:val="000000"/>
                <w:sz w:val="16"/>
                <w:szCs w:val="16"/>
                <w:lang w:val="en-US" w:eastAsia="bs-Latn-BA"/>
              </w:rPr>
              <w:t xml:space="preserve"> lake dam – IV phase</w:t>
            </w:r>
          </w:p>
          <w:p w14:paraId="7C013A12" w14:textId="5DC330F5" w:rsidR="00064157" w:rsidRPr="002B74D8" w:rsidRDefault="00064157" w:rsidP="00064157">
            <w:pPr>
              <w:pStyle w:val="ListParagraph"/>
              <w:ind w:left="0"/>
              <w:rPr>
                <w:rFonts w:asciiTheme="minorHAnsi" w:hAnsiTheme="minorHAnsi" w:cstheme="minorHAnsi"/>
                <w:color w:val="000000"/>
                <w:sz w:val="16"/>
                <w:szCs w:val="16"/>
                <w:lang w:eastAsia="bs-Latn-BA"/>
              </w:rPr>
            </w:pPr>
            <w:r w:rsidRPr="00064157">
              <w:rPr>
                <w:rFonts w:asciiTheme="minorHAnsi" w:hAnsiTheme="minorHAnsi" w:cstheme="minorHAnsi"/>
                <w:color w:val="000000"/>
                <w:sz w:val="16"/>
                <w:szCs w:val="16"/>
                <w:lang w:val="hr-HR" w:eastAsia="bs-Latn-BA"/>
              </w:rPr>
              <w:t>Regulation of the portion of Jala riverbed downstream from regulated portion to the border with Municipality Lukavac</w:t>
            </w:r>
          </w:p>
        </w:tc>
      </w:tr>
      <w:tr w:rsidR="00EB101B" w:rsidRPr="002B74D8" w14:paraId="59BA256D" w14:textId="77777777" w:rsidTr="00CA7114">
        <w:trPr>
          <w:trHeight w:val="463"/>
        </w:trPr>
        <w:tc>
          <w:tcPr>
            <w:tcW w:w="2122" w:type="dxa"/>
            <w:vMerge/>
            <w:vAlign w:val="center"/>
          </w:tcPr>
          <w:p w14:paraId="4DD54CFF" w14:textId="77777777" w:rsidR="00EB101B" w:rsidRPr="002B74D8" w:rsidRDefault="00EB101B" w:rsidP="00CA7114">
            <w:pPr>
              <w:rPr>
                <w:rFonts w:asciiTheme="minorHAnsi" w:hAnsiTheme="minorHAnsi" w:cstheme="minorHAnsi"/>
                <w:sz w:val="16"/>
                <w:szCs w:val="16"/>
                <w:lang w:val="en-US"/>
              </w:rPr>
            </w:pPr>
          </w:p>
        </w:tc>
        <w:tc>
          <w:tcPr>
            <w:tcW w:w="2409" w:type="dxa"/>
          </w:tcPr>
          <w:p w14:paraId="0AF7ABF4"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1.2: Waterway Improvements</w:t>
            </w:r>
          </w:p>
        </w:tc>
        <w:tc>
          <w:tcPr>
            <w:tcW w:w="4479" w:type="dxa"/>
          </w:tcPr>
          <w:p w14:paraId="0499C96B" w14:textId="77777777" w:rsidR="00064157" w:rsidRDefault="00EB101B" w:rsidP="00064157">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Grant financing will be mobilized to finance demining activities along the Sava Right bank within BiH. </w:t>
            </w:r>
          </w:p>
          <w:p w14:paraId="260C234E" w14:textId="1AD0C745"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Dredging and training work of river Sava in Novi Grad/</w:t>
            </w:r>
            <w:proofErr w:type="spellStart"/>
            <w:r w:rsidRPr="00064157">
              <w:rPr>
                <w:rFonts w:asciiTheme="minorHAnsi" w:hAnsiTheme="minorHAnsi" w:cstheme="minorHAnsi"/>
                <w:color w:val="000000"/>
                <w:sz w:val="16"/>
                <w:szCs w:val="16"/>
                <w:lang w:val="en-US" w:eastAsia="bs-Latn-BA"/>
              </w:rPr>
              <w:t>Odžak</w:t>
            </w:r>
            <w:proofErr w:type="spellEnd"/>
            <w:r w:rsidRPr="00064157">
              <w:rPr>
                <w:rFonts w:asciiTheme="minorHAnsi" w:hAnsiTheme="minorHAnsi" w:cstheme="minorHAnsi"/>
                <w:color w:val="000000"/>
                <w:sz w:val="16"/>
                <w:szCs w:val="16"/>
                <w:lang w:val="en-US" w:eastAsia="bs-Latn-BA"/>
              </w:rPr>
              <w:t xml:space="preserve"> on the stretch: </w:t>
            </w:r>
            <w:proofErr w:type="spellStart"/>
            <w:r w:rsidRPr="00064157">
              <w:rPr>
                <w:rFonts w:asciiTheme="minorHAnsi" w:hAnsiTheme="minorHAnsi" w:cstheme="minorHAnsi"/>
                <w:color w:val="000000"/>
                <w:sz w:val="16"/>
                <w:szCs w:val="16"/>
                <w:lang w:val="en-US" w:eastAsia="bs-Latn-BA"/>
              </w:rPr>
              <w:t>Jaruge</w:t>
            </w:r>
            <w:proofErr w:type="spellEnd"/>
            <w:r w:rsidRPr="00064157">
              <w:rPr>
                <w:rFonts w:asciiTheme="minorHAnsi" w:hAnsiTheme="minorHAnsi" w:cstheme="minorHAnsi"/>
                <w:color w:val="000000"/>
                <w:sz w:val="16"/>
                <w:szCs w:val="16"/>
                <w:lang w:val="en-US" w:eastAsia="bs-Latn-BA"/>
              </w:rPr>
              <w:t xml:space="preserve"> (RH) - Novi Grad/</w:t>
            </w:r>
            <w:proofErr w:type="spellStart"/>
            <w:r w:rsidRPr="00064157">
              <w:rPr>
                <w:rFonts w:asciiTheme="minorHAnsi" w:hAnsiTheme="minorHAnsi" w:cstheme="minorHAnsi"/>
                <w:color w:val="000000"/>
                <w:sz w:val="16"/>
                <w:szCs w:val="16"/>
                <w:lang w:val="en-US" w:eastAsia="bs-Latn-BA"/>
              </w:rPr>
              <w:t>Odžak</w:t>
            </w:r>
            <w:proofErr w:type="spellEnd"/>
            <w:r w:rsidRPr="00064157">
              <w:rPr>
                <w:rFonts w:asciiTheme="minorHAnsi" w:hAnsiTheme="minorHAnsi" w:cstheme="minorHAnsi"/>
                <w:color w:val="000000"/>
                <w:sz w:val="16"/>
                <w:szCs w:val="16"/>
                <w:lang w:val="en-US" w:eastAsia="bs-Latn-BA"/>
              </w:rPr>
              <w:t xml:space="preserve"> (FBIH) – preparation for phase II</w:t>
            </w:r>
          </w:p>
          <w:p w14:paraId="2530CA10" w14:textId="56795AC9" w:rsidR="00EB101B" w:rsidRDefault="00064157" w:rsidP="00CA7114">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lastRenderedPageBreak/>
              <w:t xml:space="preserve">Dredging under the bridge near </w:t>
            </w:r>
            <w:proofErr w:type="spellStart"/>
            <w:r w:rsidRPr="00064157">
              <w:rPr>
                <w:rFonts w:asciiTheme="minorHAnsi" w:hAnsiTheme="minorHAnsi" w:cstheme="minorHAnsi"/>
                <w:color w:val="000000"/>
                <w:sz w:val="16"/>
                <w:szCs w:val="16"/>
                <w:lang w:val="en-US" w:eastAsia="bs-Latn-BA"/>
              </w:rPr>
              <w:t>Šamac</w:t>
            </w:r>
            <w:proofErr w:type="spellEnd"/>
            <w:r w:rsidRPr="00064157">
              <w:rPr>
                <w:rFonts w:asciiTheme="minorHAnsi" w:hAnsiTheme="minorHAnsi" w:cstheme="minorHAnsi"/>
                <w:color w:val="000000"/>
                <w:sz w:val="16"/>
                <w:szCs w:val="16"/>
                <w:lang w:val="en-US" w:eastAsia="bs-Latn-BA"/>
              </w:rPr>
              <w:t xml:space="preserve"> – preparation for phase II</w:t>
            </w:r>
          </w:p>
          <w:p w14:paraId="71921DA8" w14:textId="77777777"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Construction of the quay on river Sava in Novi Grad (dock for small boats)</w:t>
            </w:r>
          </w:p>
          <w:p w14:paraId="0D889891" w14:textId="77777777"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Construction of the small port on river Sava in </w:t>
            </w:r>
            <w:proofErr w:type="spellStart"/>
            <w:r w:rsidRPr="00064157">
              <w:rPr>
                <w:rFonts w:asciiTheme="minorHAnsi" w:hAnsiTheme="minorHAnsi" w:cstheme="minorHAnsi"/>
                <w:color w:val="000000"/>
                <w:sz w:val="16"/>
                <w:szCs w:val="16"/>
                <w:lang w:val="en-US" w:eastAsia="bs-Latn-BA"/>
              </w:rPr>
              <w:t>Orasje</w:t>
            </w:r>
            <w:proofErr w:type="spellEnd"/>
            <w:r w:rsidRPr="00064157">
              <w:rPr>
                <w:rFonts w:asciiTheme="minorHAnsi" w:hAnsiTheme="minorHAnsi" w:cstheme="minorHAnsi"/>
                <w:color w:val="000000"/>
                <w:sz w:val="16"/>
                <w:szCs w:val="16"/>
                <w:lang w:val="en-US" w:eastAsia="bs-Latn-BA"/>
              </w:rPr>
              <w:t xml:space="preserve"> (port for small boats)</w:t>
            </w:r>
          </w:p>
          <w:p w14:paraId="5A8C76E5" w14:textId="77777777" w:rsidR="00064157" w:rsidRPr="002B74D8" w:rsidRDefault="00064157" w:rsidP="00064157">
            <w:pPr>
              <w:rPr>
                <w:rFonts w:asciiTheme="minorHAnsi" w:hAnsiTheme="minorHAnsi" w:cstheme="minorHAnsi"/>
                <w:color w:val="000000"/>
                <w:sz w:val="16"/>
                <w:szCs w:val="16"/>
                <w:lang w:val="en-US" w:eastAsia="bs-Latn-BA"/>
              </w:rPr>
            </w:pPr>
          </w:p>
        </w:tc>
      </w:tr>
      <w:tr w:rsidR="00EB101B" w:rsidRPr="002B74D8" w14:paraId="680D3EF3" w14:textId="77777777" w:rsidTr="00CA7114">
        <w:trPr>
          <w:trHeight w:val="1066"/>
        </w:trPr>
        <w:tc>
          <w:tcPr>
            <w:tcW w:w="2122" w:type="dxa"/>
            <w:vAlign w:val="center"/>
          </w:tcPr>
          <w:p w14:paraId="553AB890"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lastRenderedPageBreak/>
              <w:t>Component 2: Integrated Management and Development of the Drina River Corridor</w:t>
            </w:r>
          </w:p>
        </w:tc>
        <w:tc>
          <w:tcPr>
            <w:tcW w:w="2409" w:type="dxa"/>
          </w:tcPr>
          <w:p w14:paraId="48C750B7"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2.1: Flood protection and environmental management</w:t>
            </w:r>
          </w:p>
          <w:p w14:paraId="2170659B" w14:textId="77777777" w:rsidR="00EB101B" w:rsidRPr="002B74D8" w:rsidRDefault="00EB101B" w:rsidP="00CA7114">
            <w:pPr>
              <w:rPr>
                <w:rFonts w:asciiTheme="minorHAnsi" w:hAnsiTheme="minorHAnsi" w:cstheme="minorHAnsi"/>
                <w:color w:val="000000"/>
                <w:sz w:val="16"/>
                <w:szCs w:val="16"/>
                <w:lang w:val="en-US" w:eastAsia="bs-Latn-BA"/>
              </w:rPr>
            </w:pPr>
          </w:p>
        </w:tc>
        <w:tc>
          <w:tcPr>
            <w:tcW w:w="4479" w:type="dxa"/>
          </w:tcPr>
          <w:p w14:paraId="6FF6BF13"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River </w:t>
            </w:r>
            <w:r w:rsidRPr="002B74D8">
              <w:rPr>
                <w:rFonts w:asciiTheme="minorHAnsi" w:hAnsiTheme="minorHAnsi" w:cstheme="minorHAnsi"/>
                <w:color w:val="000000"/>
                <w:sz w:val="16"/>
                <w:szCs w:val="16"/>
                <w:lang w:val="en-US" w:eastAsia="bs-Latn-BA"/>
              </w:rPr>
              <w:t>training</w:t>
            </w:r>
            <w:r w:rsidRPr="002B74D8">
              <w:rPr>
                <w:rFonts w:asciiTheme="minorHAnsi" w:hAnsiTheme="minorHAnsi" w:cstheme="minorHAnsi"/>
                <w:sz w:val="16"/>
                <w:szCs w:val="16"/>
                <w:lang w:val="en-US"/>
              </w:rPr>
              <w:t xml:space="preserve"> in </w:t>
            </w:r>
            <w:proofErr w:type="spellStart"/>
            <w:r w:rsidRPr="002B74D8">
              <w:rPr>
                <w:rFonts w:asciiTheme="minorHAnsi" w:hAnsiTheme="minorHAnsi" w:cstheme="minorHAnsi"/>
                <w:sz w:val="16"/>
                <w:szCs w:val="16"/>
                <w:lang w:val="en-US"/>
              </w:rPr>
              <w:t>Goražde</w:t>
            </w:r>
            <w:proofErr w:type="spellEnd"/>
            <w:r w:rsidRPr="002B74D8">
              <w:rPr>
                <w:rFonts w:asciiTheme="minorHAnsi" w:hAnsiTheme="minorHAnsi" w:cstheme="minorHAnsi"/>
                <w:sz w:val="16"/>
                <w:szCs w:val="16"/>
                <w:lang w:val="en-US"/>
              </w:rPr>
              <w:t xml:space="preserve"> city within the Federation of Bosnia and Herzegovina</w:t>
            </w:r>
          </w:p>
        </w:tc>
      </w:tr>
      <w:tr w:rsidR="00EB101B" w:rsidRPr="002B74D8" w14:paraId="7E5D85F6" w14:textId="77777777" w:rsidTr="00CA7114">
        <w:tc>
          <w:tcPr>
            <w:tcW w:w="2122" w:type="dxa"/>
            <w:vMerge w:val="restart"/>
          </w:tcPr>
          <w:p w14:paraId="5F34E4A4"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3: Project preparation and management</w:t>
            </w:r>
          </w:p>
        </w:tc>
        <w:tc>
          <w:tcPr>
            <w:tcW w:w="2409" w:type="dxa"/>
          </w:tcPr>
          <w:p w14:paraId="0B3444CB"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3.1: Project preparation</w:t>
            </w:r>
          </w:p>
        </w:tc>
        <w:tc>
          <w:tcPr>
            <w:tcW w:w="4479" w:type="dxa"/>
          </w:tcPr>
          <w:p w14:paraId="6F3FD1B9"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Preparation of project documentation for phase II of the program, including E&amp;S risk assessments.</w:t>
            </w:r>
          </w:p>
        </w:tc>
      </w:tr>
      <w:tr w:rsidR="00EB101B" w:rsidRPr="002B74D8" w14:paraId="240EF2CE" w14:textId="77777777" w:rsidTr="00CA7114">
        <w:trPr>
          <w:trHeight w:val="800"/>
        </w:trPr>
        <w:tc>
          <w:tcPr>
            <w:tcW w:w="2122" w:type="dxa"/>
            <w:vMerge/>
          </w:tcPr>
          <w:p w14:paraId="64E933F6" w14:textId="77777777" w:rsidR="00EB101B" w:rsidRPr="002B74D8" w:rsidRDefault="00EB101B" w:rsidP="00CA7114">
            <w:pPr>
              <w:rPr>
                <w:rFonts w:asciiTheme="minorHAnsi" w:hAnsiTheme="minorHAnsi" w:cstheme="minorHAnsi"/>
                <w:sz w:val="16"/>
                <w:szCs w:val="16"/>
                <w:lang w:val="en-US"/>
              </w:rPr>
            </w:pPr>
          </w:p>
        </w:tc>
        <w:tc>
          <w:tcPr>
            <w:tcW w:w="2409" w:type="dxa"/>
          </w:tcPr>
          <w:p w14:paraId="617B5F79"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Sub-component 3.2: Institutional strengthening and project management</w:t>
            </w:r>
          </w:p>
          <w:p w14:paraId="550A8F81" w14:textId="77777777" w:rsidR="00EB101B" w:rsidRPr="002B74D8" w:rsidRDefault="00EB101B" w:rsidP="00CA7114">
            <w:pPr>
              <w:widowControl w:val="0"/>
              <w:autoSpaceDE w:val="0"/>
              <w:autoSpaceDN w:val="0"/>
              <w:adjustRightInd w:val="0"/>
              <w:spacing w:before="0" w:after="0"/>
              <w:jc w:val="both"/>
              <w:rPr>
                <w:rFonts w:asciiTheme="minorHAnsi" w:hAnsiTheme="minorHAnsi" w:cstheme="minorHAnsi"/>
                <w:sz w:val="16"/>
                <w:szCs w:val="16"/>
                <w:lang w:val="en-US"/>
              </w:rPr>
            </w:pPr>
          </w:p>
        </w:tc>
        <w:tc>
          <w:tcPr>
            <w:tcW w:w="4479" w:type="dxa"/>
          </w:tcPr>
          <w:p w14:paraId="11302CF2"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PIU and project management, Phase I</w:t>
            </w:r>
          </w:p>
          <w:p w14:paraId="0038F4AB"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Implementation and Operations Cost, Phase I</w:t>
            </w:r>
          </w:p>
        </w:tc>
      </w:tr>
      <w:tr w:rsidR="00EB101B" w:rsidRPr="002B74D8" w14:paraId="2DFB6076" w14:textId="77777777" w:rsidTr="00CA7114">
        <w:trPr>
          <w:trHeight w:val="768"/>
        </w:trPr>
        <w:tc>
          <w:tcPr>
            <w:tcW w:w="2122" w:type="dxa"/>
          </w:tcPr>
          <w:p w14:paraId="6C858288"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4: Regional activities</w:t>
            </w:r>
          </w:p>
        </w:tc>
        <w:tc>
          <w:tcPr>
            <w:tcW w:w="2409" w:type="dxa"/>
          </w:tcPr>
          <w:p w14:paraId="58ED7E63"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Regional Dialogues and Studies</w:t>
            </w:r>
          </w:p>
        </w:tc>
        <w:tc>
          <w:tcPr>
            <w:tcW w:w="4479" w:type="dxa"/>
          </w:tcPr>
          <w:p w14:paraId="2A1673DB" w14:textId="77777777" w:rsidR="00EB101B" w:rsidRPr="002B74D8" w:rsidRDefault="00EB101B" w:rsidP="00CA7114">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2B74D8">
              <w:rPr>
                <w:rFonts w:asciiTheme="minorHAnsi" w:hAnsiTheme="minorHAnsi" w:cstheme="minorHAnsi"/>
                <w:sz w:val="16"/>
                <w:szCs w:val="16"/>
              </w:rPr>
              <w:t xml:space="preserve">Policy dialogue, consultations, and the preparation of plans and studies for the </w:t>
            </w:r>
            <w:proofErr w:type="gramStart"/>
            <w:r w:rsidRPr="002B74D8">
              <w:rPr>
                <w:rFonts w:asciiTheme="minorHAnsi" w:hAnsiTheme="minorHAnsi" w:cstheme="minorHAnsi"/>
                <w:sz w:val="16"/>
                <w:szCs w:val="16"/>
              </w:rPr>
              <w:t>Sava river</w:t>
            </w:r>
            <w:proofErr w:type="gramEnd"/>
            <w:r w:rsidRPr="002B74D8">
              <w:rPr>
                <w:rFonts w:asciiTheme="minorHAnsi" w:hAnsiTheme="minorHAnsi" w:cstheme="minorHAnsi"/>
                <w:sz w:val="16"/>
                <w:szCs w:val="16"/>
              </w:rPr>
              <w:t xml:space="preserve"> basin.</w:t>
            </w:r>
          </w:p>
          <w:p w14:paraId="3A6774DF" w14:textId="77777777" w:rsidR="00EB101B" w:rsidRPr="002B74D8" w:rsidRDefault="00EB101B" w:rsidP="00CA7114">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2B74D8">
              <w:rPr>
                <w:rFonts w:asciiTheme="minorHAnsi" w:hAnsiTheme="minorHAnsi" w:cstheme="minorHAnsi"/>
                <w:sz w:val="16"/>
                <w:szCs w:val="16"/>
              </w:rPr>
              <w:t xml:space="preserve">Preparation of an advocacy and communication campaign </w:t>
            </w:r>
          </w:p>
        </w:tc>
      </w:tr>
    </w:tbl>
    <w:p w14:paraId="1FB0535B" w14:textId="77777777" w:rsidR="00EB101B" w:rsidRPr="002B74D8" w:rsidRDefault="00EB101B" w:rsidP="00EB101B">
      <w:pPr>
        <w:rPr>
          <w:rFonts w:asciiTheme="minorHAnsi" w:hAnsiTheme="minorHAnsi" w:cstheme="minorHAnsi"/>
          <w:lang w:val="en-US" w:eastAsia="x-none"/>
        </w:rPr>
      </w:pPr>
    </w:p>
    <w:p w14:paraId="4A7A7E49" w14:textId="77777777" w:rsidR="00EB101B" w:rsidRPr="002B74D8" w:rsidRDefault="00EB101B" w:rsidP="00EB101B">
      <w:pPr>
        <w:pStyle w:val="Heading3"/>
        <w:ind w:left="567" w:hanging="567"/>
        <w:rPr>
          <w:rFonts w:asciiTheme="minorHAnsi" w:hAnsiTheme="minorHAnsi" w:cstheme="minorHAnsi"/>
        </w:rPr>
      </w:pPr>
      <w:bookmarkStart w:id="20" w:name="_Toc20148348"/>
      <w:bookmarkStart w:id="21" w:name="_Toc31803331"/>
      <w:bookmarkStart w:id="22" w:name="_Toc31804593"/>
      <w:r w:rsidRPr="002B74D8">
        <w:rPr>
          <w:rFonts w:asciiTheme="minorHAnsi" w:hAnsiTheme="minorHAnsi" w:cstheme="minorHAnsi"/>
        </w:rPr>
        <w:t>Implementation arrangements</w:t>
      </w:r>
      <w:bookmarkEnd w:id="20"/>
      <w:r w:rsidRPr="002B74D8">
        <w:rPr>
          <w:rFonts w:asciiTheme="minorHAnsi" w:hAnsiTheme="minorHAnsi" w:cstheme="minorHAnsi"/>
        </w:rPr>
        <w:t xml:space="preserve"> for the Entire Project</w:t>
      </w:r>
      <w:bookmarkEnd w:id="21"/>
      <w:bookmarkEnd w:id="22"/>
    </w:p>
    <w:p w14:paraId="584B8126" w14:textId="77777777" w:rsidR="00EB101B" w:rsidRPr="002B74D8" w:rsidRDefault="00EB101B" w:rsidP="00EB101B">
      <w:pPr>
        <w:jc w:val="both"/>
        <w:rPr>
          <w:rFonts w:asciiTheme="minorHAnsi" w:hAnsiTheme="minorHAnsi" w:cstheme="minorHAnsi"/>
          <w:lang w:val="en-US" w:eastAsia="x-none"/>
        </w:rPr>
      </w:pPr>
      <w:r w:rsidRPr="002B74D8">
        <w:rPr>
          <w:rFonts w:asciiTheme="minorHAnsi" w:hAnsiTheme="minorHAnsi" w:cstheme="minorHAnsi"/>
          <w:lang w:val="en-US" w:eastAsia="x-none"/>
        </w:rPr>
        <w:t>SDIP will be implemented through a sequential and simultaneous multiphase programmatic approach with five participating countries: BiH,</w:t>
      </w:r>
      <w:r w:rsidR="002D6C01" w:rsidRPr="002B74D8">
        <w:rPr>
          <w:rFonts w:asciiTheme="minorHAnsi" w:hAnsiTheme="minorHAnsi" w:cstheme="minorHAnsi"/>
          <w:lang w:val="en-US" w:eastAsia="x-none"/>
        </w:rPr>
        <w:t xml:space="preserve"> Croatia,</w:t>
      </w:r>
      <w:r w:rsidRPr="002B74D8">
        <w:rPr>
          <w:rFonts w:asciiTheme="minorHAnsi" w:hAnsiTheme="minorHAnsi" w:cstheme="minorHAnsi"/>
          <w:lang w:val="en-US" w:eastAsia="x-none"/>
        </w:rPr>
        <w:t xml:space="preserve"> Montenegro, </w:t>
      </w:r>
      <w:proofErr w:type="gramStart"/>
      <w:r w:rsidR="002D6C01" w:rsidRPr="002B74D8">
        <w:rPr>
          <w:rFonts w:asciiTheme="minorHAnsi" w:hAnsiTheme="minorHAnsi" w:cstheme="minorHAnsi"/>
          <w:lang w:val="en-US" w:eastAsia="x-none"/>
        </w:rPr>
        <w:t>Serbia</w:t>
      </w:r>
      <w:proofErr w:type="gramEnd"/>
      <w:r w:rsidRPr="002B74D8">
        <w:rPr>
          <w:rFonts w:asciiTheme="minorHAnsi" w:hAnsiTheme="minorHAnsi" w:cstheme="minorHAnsi"/>
          <w:lang w:val="en-US" w:eastAsia="x-none"/>
        </w:rPr>
        <w:t xml:space="preserve"> and Slovenia. Slovenia will be the only non-borrowing program beneficiary; it will participate in the regional studies, regional dialogue, capacity building tools, and related activities under Component 3.</w:t>
      </w:r>
      <w:r w:rsidRPr="002B74D8">
        <w:rPr>
          <w:rFonts w:asciiTheme="minorHAnsi" w:hAnsiTheme="minorHAnsi" w:cstheme="minorHAnsi"/>
          <w:lang w:val="en-US"/>
        </w:rPr>
        <w:t xml:space="preserve"> Subprojects will be implemented at national level and will have cumulative regional benefits. </w:t>
      </w:r>
    </w:p>
    <w:p w14:paraId="63A66558" w14:textId="77777777" w:rsidR="00EB101B" w:rsidRPr="002B74D8" w:rsidRDefault="00EB101B" w:rsidP="00EB101B">
      <w:pPr>
        <w:jc w:val="both"/>
        <w:rPr>
          <w:rFonts w:asciiTheme="minorHAnsi" w:hAnsiTheme="minorHAnsi" w:cstheme="minorHAnsi"/>
          <w:lang w:val="en-US" w:eastAsia="x-none"/>
        </w:rPr>
      </w:pPr>
      <w:r w:rsidRPr="002B74D8">
        <w:rPr>
          <w:rFonts w:asciiTheme="minorHAnsi" w:hAnsiTheme="minorHAnsi" w:cstheme="minorHAnsi"/>
          <w:lang w:val="en-US" w:eastAsia="x-none"/>
        </w:rPr>
        <w:t xml:space="preserve">SDIP will be implemented by participating countries in a coordinated manner through two levels of coordination. At the regional level, a regional committee consisting of the existing </w:t>
      </w:r>
      <w:r w:rsidR="002D6C01" w:rsidRPr="002B74D8">
        <w:rPr>
          <w:rFonts w:asciiTheme="minorHAnsi" w:hAnsiTheme="minorHAnsi" w:cstheme="minorHAnsi"/>
          <w:lang w:val="en-US"/>
        </w:rPr>
        <w:t>International Sava River Basin Commission (</w:t>
      </w:r>
      <w:r w:rsidRPr="002B74D8">
        <w:rPr>
          <w:rFonts w:asciiTheme="minorHAnsi" w:hAnsiTheme="minorHAnsi" w:cstheme="minorHAnsi"/>
          <w:lang w:val="en-US" w:eastAsia="x-none"/>
        </w:rPr>
        <w:t>ISRBC</w:t>
      </w:r>
      <w:r w:rsidR="002D6C01" w:rsidRPr="002B74D8">
        <w:rPr>
          <w:rFonts w:asciiTheme="minorHAnsi" w:hAnsiTheme="minorHAnsi" w:cstheme="minorHAnsi"/>
          <w:lang w:val="en-US" w:eastAsia="x-none"/>
        </w:rPr>
        <w:t>)</w:t>
      </w:r>
      <w:r w:rsidRPr="002B74D8">
        <w:rPr>
          <w:rFonts w:asciiTheme="minorHAnsi" w:hAnsiTheme="minorHAnsi" w:cstheme="minorHAnsi"/>
          <w:lang w:val="en-US" w:eastAsia="x-none"/>
        </w:rPr>
        <w:t xml:space="preserve"> members and senior officials from key sectors such as water, transport, </w:t>
      </w:r>
      <w:proofErr w:type="gramStart"/>
      <w:r w:rsidRPr="002B74D8">
        <w:rPr>
          <w:rFonts w:asciiTheme="minorHAnsi" w:hAnsiTheme="minorHAnsi" w:cstheme="minorHAnsi"/>
          <w:lang w:val="en-US" w:eastAsia="x-none"/>
        </w:rPr>
        <w:t>energy</w:t>
      </w:r>
      <w:proofErr w:type="gramEnd"/>
      <w:r w:rsidRPr="002B74D8">
        <w:rPr>
          <w:rFonts w:asciiTheme="minorHAnsi" w:hAnsiTheme="minorHAnsi" w:cstheme="minorHAnsi"/>
          <w:lang w:val="en-US" w:eastAsia="x-none"/>
        </w:rPr>
        <w:t xml:space="preserve"> and tourism will facilitate dialogue and cooperation in the region. This committee will also provide strategic oversight and guidance for the implementation of regional activities in addition to national subprojects, ensuring stronger dialogue, </w:t>
      </w:r>
      <w:proofErr w:type="gramStart"/>
      <w:r w:rsidRPr="002B74D8">
        <w:rPr>
          <w:rFonts w:asciiTheme="minorHAnsi" w:hAnsiTheme="minorHAnsi" w:cstheme="minorHAnsi"/>
          <w:lang w:val="en-US" w:eastAsia="x-none"/>
        </w:rPr>
        <w:t>integration</w:t>
      </w:r>
      <w:proofErr w:type="gramEnd"/>
      <w:r w:rsidRPr="002B74D8">
        <w:rPr>
          <w:rFonts w:asciiTheme="minorHAnsi" w:hAnsiTheme="minorHAnsi" w:cstheme="minorHAnsi"/>
          <w:lang w:val="en-US" w:eastAsia="x-none"/>
        </w:rPr>
        <w:t xml:space="preserve"> and knowledge sharing. During implementation, other sectors will be coopted as and when the need arises.</w:t>
      </w:r>
    </w:p>
    <w:p w14:paraId="55D8B8E1" w14:textId="7AA804ED" w:rsidR="00434539" w:rsidRDefault="00EB101B" w:rsidP="00434539">
      <w:pPr>
        <w:spacing w:before="0" w:after="0"/>
        <w:jc w:val="both"/>
        <w:rPr>
          <w:rFonts w:asciiTheme="minorHAnsi" w:hAnsiTheme="minorHAnsi" w:cstheme="minorHAnsi"/>
          <w:noProof/>
          <w:lang w:val="bs-Latn-BA" w:eastAsia="bs-Latn-BA"/>
        </w:rPr>
      </w:pPr>
      <w:r w:rsidRPr="002B74D8">
        <w:rPr>
          <w:rFonts w:asciiTheme="minorHAnsi" w:hAnsiTheme="minorHAnsi" w:cstheme="minorHAnsi"/>
          <w:lang w:val="en-US" w:eastAsia="x-none"/>
        </w:rPr>
        <w:t xml:space="preserve">At the national level, implementation will be undertaken by PIUs within line ministries of each country/entity. In each country/entity, PIUs will be established comprising of the required technical and managerial expertise to support project implementation. In the Federation of BiH, the existing PIU within the FBiH Ministry of Agriculture, Water Management and Forestry will be responsible for implementation of the activities in FBiH. The Federal Ministry of Transport and Communications, Water Agency </w:t>
      </w:r>
      <w:proofErr w:type="gramStart"/>
      <w:r w:rsidRPr="002B74D8">
        <w:rPr>
          <w:rFonts w:asciiTheme="minorHAnsi" w:hAnsiTheme="minorHAnsi" w:cstheme="minorHAnsi"/>
          <w:lang w:val="en-US" w:eastAsia="x-none"/>
        </w:rPr>
        <w:t>Sava</w:t>
      </w:r>
      <w:proofErr w:type="gramEnd"/>
      <w:r w:rsidRPr="002B74D8">
        <w:rPr>
          <w:rFonts w:asciiTheme="minorHAnsi" w:hAnsiTheme="minorHAnsi" w:cstheme="minorHAnsi"/>
          <w:lang w:val="en-US" w:eastAsia="x-none"/>
        </w:rPr>
        <w:t xml:space="preserve"> and other institutions responsible for particular sectors (navigation, flood protection, tourism) will provide technical support. In </w:t>
      </w:r>
      <w:proofErr w:type="spellStart"/>
      <w:r w:rsidRPr="002B74D8">
        <w:rPr>
          <w:rFonts w:asciiTheme="minorHAnsi" w:hAnsiTheme="minorHAnsi" w:cstheme="minorHAnsi"/>
          <w:lang w:val="en-US" w:eastAsia="x-none"/>
        </w:rPr>
        <w:t>Republika</w:t>
      </w:r>
      <w:proofErr w:type="spellEnd"/>
      <w:r w:rsidRPr="002B74D8">
        <w:rPr>
          <w:rFonts w:asciiTheme="minorHAnsi" w:hAnsiTheme="minorHAnsi" w:cstheme="minorHAnsi"/>
          <w:lang w:val="en-US" w:eastAsia="x-none"/>
        </w:rPr>
        <w:t xml:space="preserve"> Srpska, the existing PIU within the RS Ministry of Agriculture, Forestry and Water Management will implement the project, and technical support will be provided from the Ministry of Transport and Communications, Ministry of Spatial Planning, Construction and Ecology, Water </w:t>
      </w:r>
      <w:proofErr w:type="gramStart"/>
      <w:r w:rsidRPr="002B74D8">
        <w:rPr>
          <w:rFonts w:asciiTheme="minorHAnsi" w:hAnsiTheme="minorHAnsi" w:cstheme="minorHAnsi"/>
          <w:lang w:val="en-US" w:eastAsia="x-none"/>
        </w:rPr>
        <w:t>Agency</w:t>
      </w:r>
      <w:proofErr w:type="gramEnd"/>
      <w:r w:rsidRPr="002B74D8">
        <w:rPr>
          <w:rFonts w:asciiTheme="minorHAnsi" w:hAnsiTheme="minorHAnsi" w:cstheme="minorHAnsi"/>
          <w:lang w:val="en-US" w:eastAsia="x-none"/>
        </w:rPr>
        <w:t xml:space="preserve"> and other relevant institutions. In Brcko District, a new PIU will be </w:t>
      </w:r>
      <w:r w:rsidRPr="002B74D8">
        <w:rPr>
          <w:rFonts w:asciiTheme="minorHAnsi" w:hAnsiTheme="minorHAnsi" w:cstheme="minorHAnsi"/>
          <w:lang w:val="en-US" w:eastAsia="x-none"/>
        </w:rPr>
        <w:lastRenderedPageBreak/>
        <w:t xml:space="preserve">established for project implementation. </w:t>
      </w:r>
      <w:r w:rsidR="00D568AA" w:rsidRPr="00D568AA">
        <w:rPr>
          <w:rFonts w:asciiTheme="minorHAnsi" w:hAnsiTheme="minorHAnsi" w:cstheme="minorHAnsi"/>
          <w:lang w:val="en-US" w:eastAsia="x-none"/>
        </w:rPr>
        <w:t xml:space="preserve">At the </w:t>
      </w:r>
      <w:r w:rsidR="00D568AA">
        <w:rPr>
          <w:rFonts w:asciiTheme="minorHAnsi" w:hAnsiTheme="minorHAnsi" w:cstheme="minorHAnsi"/>
          <w:lang w:val="en-US" w:eastAsia="x-none"/>
        </w:rPr>
        <w:t>BiH state level</w:t>
      </w:r>
      <w:r w:rsidR="00D568AA" w:rsidRPr="00D568AA">
        <w:rPr>
          <w:rFonts w:asciiTheme="minorHAnsi" w:hAnsiTheme="minorHAnsi" w:cstheme="minorHAnsi"/>
          <w:lang w:val="en-US" w:eastAsia="x-none"/>
        </w:rPr>
        <w:t>, for the purposes of implementing component 1.2, upon approval of grant funds for the financing of activities, a PIU will be established, which will consist of members from MKT and BHMAC and will be responsible for the implementation of activities.</w:t>
      </w:r>
    </w:p>
    <w:p w14:paraId="76397DF4" w14:textId="77777777" w:rsidR="00434539" w:rsidRDefault="00434539" w:rsidP="00434539">
      <w:pPr>
        <w:spacing w:before="0" w:after="0"/>
        <w:jc w:val="both"/>
        <w:rPr>
          <w:rFonts w:asciiTheme="minorHAnsi" w:hAnsiTheme="minorHAnsi" w:cstheme="minorHAnsi"/>
          <w:noProof/>
          <w:lang w:val="bs-Latn-BA" w:eastAsia="bs-Latn-BA"/>
        </w:rPr>
      </w:pPr>
    </w:p>
    <w:p w14:paraId="16A20144" w14:textId="77777777" w:rsidR="00434539" w:rsidRDefault="00434539" w:rsidP="00434539">
      <w:pPr>
        <w:spacing w:before="0" w:after="0"/>
        <w:jc w:val="both"/>
        <w:rPr>
          <w:rFonts w:asciiTheme="minorHAnsi" w:hAnsiTheme="minorHAnsi" w:cstheme="minorHAnsi"/>
          <w:noProof/>
          <w:lang w:val="bs-Latn-BA" w:eastAsia="bs-Latn-BA"/>
        </w:rPr>
      </w:pPr>
    </w:p>
    <w:p w14:paraId="018AD94F" w14:textId="4F5DDAA0" w:rsidR="00EB101B" w:rsidRPr="002B74D8" w:rsidRDefault="00EB101B" w:rsidP="00EB101B">
      <w:pPr>
        <w:jc w:val="both"/>
        <w:rPr>
          <w:rFonts w:asciiTheme="minorHAnsi" w:hAnsiTheme="minorHAnsi" w:cstheme="minorHAnsi"/>
          <w:lang w:val="en-US" w:eastAsia="x-none"/>
        </w:rPr>
      </w:pPr>
    </w:p>
    <w:p w14:paraId="46BF543C" w14:textId="77777777" w:rsidR="00EB101B" w:rsidRPr="002B74D8" w:rsidRDefault="00EB101B" w:rsidP="00EB101B">
      <w:pPr>
        <w:pStyle w:val="Heading3"/>
        <w:ind w:left="567" w:hanging="567"/>
        <w:rPr>
          <w:rFonts w:asciiTheme="minorHAnsi" w:hAnsiTheme="minorHAnsi" w:cstheme="minorHAnsi"/>
        </w:rPr>
      </w:pPr>
      <w:bookmarkStart w:id="23" w:name="_Toc20148349"/>
      <w:bookmarkStart w:id="24" w:name="_Toc31803332"/>
      <w:bookmarkStart w:id="25" w:name="_Toc31804594"/>
      <w:r w:rsidRPr="002B74D8">
        <w:rPr>
          <w:rFonts w:asciiTheme="minorHAnsi" w:hAnsiTheme="minorHAnsi" w:cstheme="minorHAnsi"/>
        </w:rPr>
        <w:t>Timeline and Budget</w:t>
      </w:r>
      <w:bookmarkEnd w:id="23"/>
      <w:r w:rsidRPr="002B74D8">
        <w:rPr>
          <w:rFonts w:asciiTheme="minorHAnsi" w:hAnsiTheme="minorHAnsi" w:cstheme="minorHAnsi"/>
        </w:rPr>
        <w:t xml:space="preserve"> for the Entire Project</w:t>
      </w:r>
      <w:bookmarkEnd w:id="24"/>
      <w:bookmarkEnd w:id="25"/>
    </w:p>
    <w:p w14:paraId="350F65E7" w14:textId="77777777" w:rsidR="00EB101B" w:rsidRPr="002B74D8" w:rsidRDefault="00EB101B" w:rsidP="00EB101B">
      <w:pPr>
        <w:jc w:val="both"/>
        <w:rPr>
          <w:rFonts w:asciiTheme="minorHAnsi" w:hAnsiTheme="minorHAnsi" w:cstheme="minorHAnsi"/>
          <w:lang w:val="en-US" w:eastAsia="x-none"/>
        </w:rPr>
      </w:pPr>
      <w:bookmarkStart w:id="26" w:name="_Hlk25258141"/>
      <w:r w:rsidRPr="002B74D8">
        <w:rPr>
          <w:rFonts w:asciiTheme="minorHAnsi" w:hAnsiTheme="minorHAnsi" w:cstheme="minorHAnsi"/>
          <w:lang w:val="en-US" w:eastAsia="x-none"/>
        </w:rPr>
        <w:t>The program will be implemented over a period of 10 years, organized in two phases. Phase I will focus on flood protection and river basin management activities in the Sava and Drina Rivers Corridors. Phase II will build on Phase I and strengthen river port connectivity and environmental management. Countries will proceed to Phase II based on the readiness of jointly identified priority interventions prepared during Phase I. The estimated program cost for both phases is US$338 million.</w:t>
      </w:r>
    </w:p>
    <w:p w14:paraId="2AC527A2" w14:textId="77777777" w:rsidR="00BF723B" w:rsidRPr="002B74D8" w:rsidRDefault="00BF723B" w:rsidP="00BF723B">
      <w:pPr>
        <w:pStyle w:val="Heading3"/>
        <w:ind w:left="567" w:hanging="567"/>
        <w:rPr>
          <w:rFonts w:asciiTheme="minorHAnsi" w:hAnsiTheme="minorHAnsi" w:cstheme="minorHAnsi"/>
        </w:rPr>
      </w:pPr>
      <w:bookmarkStart w:id="27" w:name="_Toc31804595"/>
      <w:bookmarkEnd w:id="26"/>
      <w:r w:rsidRPr="002B74D8">
        <w:rPr>
          <w:rFonts w:asciiTheme="minorHAnsi" w:hAnsiTheme="minorHAnsi" w:cstheme="minorHAnsi"/>
        </w:rPr>
        <w:t xml:space="preserve">Summary of </w:t>
      </w:r>
      <w:r w:rsidR="00B62572" w:rsidRPr="002B74D8">
        <w:rPr>
          <w:rFonts w:asciiTheme="minorHAnsi" w:hAnsiTheme="minorHAnsi" w:cstheme="minorHAnsi"/>
        </w:rPr>
        <w:t>Potential Environmental and Social Impacts</w:t>
      </w:r>
      <w:bookmarkEnd w:id="27"/>
    </w:p>
    <w:p w14:paraId="688E4E16" w14:textId="77777777" w:rsidR="00BF723B" w:rsidRPr="002B74D8" w:rsidRDefault="00BF723B" w:rsidP="00BF723B">
      <w:pPr>
        <w:jc w:val="both"/>
        <w:rPr>
          <w:rFonts w:asciiTheme="minorHAnsi" w:hAnsiTheme="minorHAnsi" w:cstheme="minorHAnsi"/>
          <w:lang w:val="en-US"/>
        </w:rPr>
      </w:pPr>
      <w:r w:rsidRPr="002B74D8">
        <w:rPr>
          <w:rFonts w:asciiTheme="minorHAnsi" w:hAnsiTheme="minorHAnsi" w:cstheme="minorHAnsi"/>
          <w:lang w:val="en-US"/>
        </w:rPr>
        <w:t xml:space="preserve">Potential environmental and social impacts of the project, as identified in the ESMF based on the environmental and social assessment there under, which need to be the focus of stakeholder engagement activities, include: </w:t>
      </w:r>
    </w:p>
    <w:p w14:paraId="365692D6"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Potential impacts on landscapes and views due to construction and maintenance activities,</w:t>
      </w:r>
    </w:p>
    <w:p w14:paraId="324BE459"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Permanent and temporary acquisition of land,</w:t>
      </w:r>
    </w:p>
    <w:p w14:paraId="2484048C"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Temporary restriction to access to land,</w:t>
      </w:r>
    </w:p>
    <w:p w14:paraId="77AF3D02" w14:textId="77777777" w:rsidR="00372B7A" w:rsidRPr="002B74D8" w:rsidRDefault="00372B7A" w:rsidP="00372B7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bCs/>
          <w:iCs/>
          <w:szCs w:val="20"/>
        </w:rPr>
        <w:t>Labor influx and Gender based violence stemming from the influx,</w:t>
      </w:r>
    </w:p>
    <w:p w14:paraId="18C460E0"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Temporary diversions and closure of routes and roads, </w:t>
      </w:r>
    </w:p>
    <w:p w14:paraId="40C541A0"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Erosion and topsoil loss due to land clearing and vegetation removal and/or excavation, machinery operations, excavations of material</w:t>
      </w:r>
      <w:r w:rsidR="000768F1" w:rsidRPr="002B74D8">
        <w:rPr>
          <w:rFonts w:asciiTheme="minorHAnsi" w:hAnsiTheme="minorHAnsi" w:cstheme="minorHAnsi"/>
          <w:iCs/>
          <w:szCs w:val="20"/>
        </w:rPr>
        <w:t>s</w:t>
      </w:r>
      <w:r w:rsidRPr="002B74D8">
        <w:rPr>
          <w:rFonts w:asciiTheme="minorHAnsi" w:hAnsiTheme="minorHAnsi" w:cstheme="minorHAnsi"/>
          <w:iCs/>
          <w:szCs w:val="20"/>
        </w:rPr>
        <w:t>,</w:t>
      </w:r>
    </w:p>
    <w:p w14:paraId="6A735F34"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Potential impacts on air quality due to movement of vehicles and equipment, earthworks, open piles of topsoil and spoil, and the operation of combustion engines and/or,</w:t>
      </w:r>
    </w:p>
    <w:p w14:paraId="6718440D"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Noise, dust, waste generation and traffic disturbance from construction vehicles and machinery,</w:t>
      </w:r>
    </w:p>
    <w:p w14:paraId="28F791B9"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Physical or economic displacement, loss of assets, loss of livelihood</w:t>
      </w:r>
      <w:r w:rsidR="0005769B" w:rsidRPr="002B74D8">
        <w:rPr>
          <w:rFonts w:asciiTheme="minorHAnsi" w:hAnsiTheme="minorHAnsi" w:cstheme="minorHAnsi"/>
          <w:iCs/>
          <w:szCs w:val="20"/>
        </w:rPr>
        <w:t xml:space="preserve"> </w:t>
      </w:r>
      <w:r w:rsidRPr="002B74D8">
        <w:rPr>
          <w:rFonts w:asciiTheme="minorHAnsi" w:hAnsiTheme="minorHAnsi" w:cstheme="minorHAnsi"/>
          <w:iCs/>
          <w:szCs w:val="20"/>
        </w:rPr>
        <w:t>and related compensation procedures,</w:t>
      </w:r>
    </w:p>
    <w:p w14:paraId="3C9E285F"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Generation of local income through the recruitment of workers from local communities to the project.</w:t>
      </w:r>
    </w:p>
    <w:p w14:paraId="1A7F86E7"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The Project`s added value and community benefits and support. </w:t>
      </w:r>
    </w:p>
    <w:p w14:paraId="2966FCD9" w14:textId="77777777" w:rsidR="00C102C3" w:rsidRPr="002B74D8" w:rsidRDefault="00C102C3" w:rsidP="004A36F4">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2B74D8">
        <w:rPr>
          <w:rFonts w:asciiTheme="minorHAnsi" w:hAnsiTheme="minorHAnsi" w:cstheme="minorHAnsi"/>
          <w:szCs w:val="20"/>
          <w:lang w:val="en-US"/>
        </w:rPr>
        <w:br w:type="page"/>
      </w:r>
    </w:p>
    <w:p w14:paraId="6EFEDBC2" w14:textId="77777777" w:rsidR="00CA0A22" w:rsidRPr="002B74D8" w:rsidRDefault="000447CC" w:rsidP="00F07CF8">
      <w:pPr>
        <w:pStyle w:val="Heading1"/>
        <w:shd w:val="clear" w:color="auto" w:fill="F2F2F2"/>
        <w:spacing w:before="0"/>
        <w:rPr>
          <w:rFonts w:asciiTheme="minorHAnsi" w:hAnsiTheme="minorHAnsi" w:cstheme="minorHAnsi"/>
          <w:lang w:val="en-US"/>
        </w:rPr>
      </w:pPr>
      <w:bookmarkStart w:id="28" w:name="_Toc31804596"/>
      <w:r w:rsidRPr="002B74D8">
        <w:rPr>
          <w:rFonts w:asciiTheme="minorHAnsi" w:hAnsiTheme="minorHAnsi" w:cstheme="minorHAnsi"/>
          <w:lang w:val="en-US"/>
        </w:rPr>
        <w:lastRenderedPageBreak/>
        <w:t xml:space="preserve">REGULATORY </w:t>
      </w:r>
      <w:r w:rsidR="00CA0A22" w:rsidRPr="002B74D8">
        <w:rPr>
          <w:rFonts w:asciiTheme="minorHAnsi" w:hAnsiTheme="minorHAnsi" w:cstheme="minorHAnsi"/>
          <w:lang w:val="en-US"/>
        </w:rPr>
        <w:t>REQUIREMENTS</w:t>
      </w:r>
      <w:r w:rsidR="009E79CD" w:rsidRPr="002B74D8">
        <w:rPr>
          <w:rFonts w:asciiTheme="minorHAnsi" w:hAnsiTheme="minorHAnsi" w:cstheme="minorHAnsi"/>
          <w:lang w:val="en-US"/>
        </w:rPr>
        <w:t xml:space="preserve"> FOR STAKEHOLDER ENGAGEMENT</w:t>
      </w:r>
      <w:r w:rsidR="00A5475F" w:rsidRPr="002B74D8">
        <w:rPr>
          <w:rFonts w:asciiTheme="minorHAnsi" w:hAnsiTheme="minorHAnsi" w:cstheme="minorHAnsi"/>
          <w:lang w:val="en-US"/>
        </w:rPr>
        <w:t xml:space="preserve"> IN BiH</w:t>
      </w:r>
      <w:bookmarkEnd w:id="28"/>
    </w:p>
    <w:p w14:paraId="424193E4" w14:textId="77777777" w:rsidR="00060D97" w:rsidRPr="002B74D8" w:rsidRDefault="00060D97" w:rsidP="00060D97">
      <w:pPr>
        <w:spacing w:before="0" w:after="200"/>
        <w:jc w:val="both"/>
        <w:rPr>
          <w:rFonts w:asciiTheme="minorHAnsi" w:hAnsiTheme="minorHAnsi" w:cstheme="minorHAnsi"/>
          <w:lang w:val="en-US"/>
        </w:rPr>
      </w:pPr>
      <w:r w:rsidRPr="002B74D8">
        <w:rPr>
          <w:rFonts w:asciiTheme="minorHAnsi" w:hAnsiTheme="minorHAnsi" w:cstheme="minorHAnsi"/>
          <w:lang w:val="en-US"/>
        </w:rPr>
        <w:t xml:space="preserve">Public participation in BiH is regulated at FBiH, RS and BD levels. </w:t>
      </w:r>
      <w:r w:rsidRPr="002B74D8">
        <w:rPr>
          <w:rFonts w:asciiTheme="minorHAnsi" w:hAnsiTheme="minorHAnsi" w:cstheme="minorHAnsi"/>
          <w:noProof/>
          <w:lang w:val="en-US"/>
        </w:rPr>
        <w:t xml:space="preserve">However, it is necessary to mention that BiH acceded to the </w:t>
      </w:r>
      <w:r w:rsidRPr="002B74D8">
        <w:rPr>
          <w:rFonts w:asciiTheme="minorHAnsi" w:hAnsiTheme="minorHAnsi" w:cstheme="minorHAnsi"/>
          <w:b/>
          <w:noProof/>
          <w:lang w:val="en-US"/>
        </w:rPr>
        <w:t>Aarhus Convention on Access to Information, Public Participation in Decision Making and Access to Justice in Environmental Matters</w:t>
      </w:r>
      <w:r w:rsidRPr="002B74D8">
        <w:rPr>
          <w:rFonts w:asciiTheme="minorHAnsi" w:hAnsiTheme="minorHAnsi" w:cstheme="minorHAnsi"/>
          <w:noProof/>
          <w:lang w:val="en-US"/>
        </w:rPr>
        <w:t xml:space="preserve"> in 2008. The Aarhus Convention grants the public rights regarding access to information, public participation and access to justice, in governmental decision-making processes on matters concerning the local, national and transboundary environment. Article 2(c) of the Convention states that the Convention applies not only to government at all levels, but also to “any other natural or legal persons having public responsibilities or functions, or providing public services, in relation to the environment, under the control of [a public authority].” In line with the Convention, Borrowers are required to:</w:t>
      </w:r>
    </w:p>
    <w:p w14:paraId="68D379C0" w14:textId="77777777" w:rsidR="00060D97" w:rsidRPr="002B74D8" w:rsidRDefault="00060D97" w:rsidP="007C6100">
      <w:pPr>
        <w:widowControl w:val="0"/>
        <w:numPr>
          <w:ilvl w:val="0"/>
          <w:numId w:val="10"/>
        </w:numPr>
        <w:jc w:val="both"/>
        <w:rPr>
          <w:rFonts w:asciiTheme="minorHAnsi" w:hAnsiTheme="minorHAnsi" w:cstheme="minorHAnsi"/>
          <w:noProof/>
          <w:lang w:val="en-US"/>
        </w:rPr>
      </w:pPr>
      <w:r w:rsidRPr="002B74D8">
        <w:rPr>
          <w:rFonts w:asciiTheme="minorHAnsi" w:hAnsiTheme="minorHAnsi" w:cstheme="minorHAnsi"/>
          <w:b/>
          <w:noProof/>
          <w:lang w:val="en-US"/>
        </w:rPr>
        <w:t>Respond to requests from the public for environmental information</w:t>
      </w:r>
      <w:r w:rsidRPr="002B74D8">
        <w:rPr>
          <w:rFonts w:asciiTheme="minorHAnsi" w:hAnsiTheme="minorHAnsi" w:cstheme="minorHAnsi"/>
          <w:noProof/>
          <w:lang w:val="en-US"/>
        </w:rPr>
        <w:t xml:space="preserve"> (any member of the public can make a request, regardless of citizenship, nationality or domicile)</w:t>
      </w:r>
    </w:p>
    <w:p w14:paraId="13F2B87C" w14:textId="77777777" w:rsidR="00060D97" w:rsidRPr="002B74D8" w:rsidRDefault="00060D97" w:rsidP="007C6100">
      <w:pPr>
        <w:widowControl w:val="0"/>
        <w:numPr>
          <w:ilvl w:val="0"/>
          <w:numId w:val="10"/>
        </w:numPr>
        <w:jc w:val="both"/>
        <w:rPr>
          <w:rFonts w:asciiTheme="minorHAnsi" w:hAnsiTheme="minorHAnsi" w:cstheme="minorHAnsi"/>
          <w:noProof/>
          <w:lang w:val="en-US"/>
        </w:rPr>
      </w:pPr>
      <w:r w:rsidRPr="002B74D8">
        <w:rPr>
          <w:rFonts w:asciiTheme="minorHAnsi" w:hAnsiTheme="minorHAnsi" w:cstheme="minorHAnsi"/>
          <w:b/>
          <w:noProof/>
          <w:lang w:val="en-US"/>
        </w:rPr>
        <w:t>Regularly collect and disclose environmental information to the public</w:t>
      </w:r>
      <w:r w:rsidRPr="002B74D8">
        <w:rPr>
          <w:rFonts w:asciiTheme="minorHAnsi" w:hAnsiTheme="minorHAnsi" w:cstheme="minorHAnsi"/>
          <w:noProof/>
          <w:lang w:val="en-US"/>
        </w:rPr>
        <w:t xml:space="preserve"> and notify the public that the information is available; and provide information for emergencies.</w:t>
      </w:r>
    </w:p>
    <w:p w14:paraId="619C1894" w14:textId="3C58F92D" w:rsidR="00AA61AE" w:rsidRPr="002B74D8" w:rsidRDefault="00AA61AE" w:rsidP="00AA61AE">
      <w:pPr>
        <w:spacing w:after="0"/>
        <w:jc w:val="both"/>
        <w:rPr>
          <w:rFonts w:asciiTheme="minorHAnsi" w:hAnsiTheme="minorHAnsi" w:cstheme="minorHAnsi"/>
          <w:lang w:val="en-US"/>
        </w:rPr>
      </w:pPr>
      <w:r w:rsidRPr="002B74D8">
        <w:rPr>
          <w:rFonts w:asciiTheme="minorHAnsi" w:hAnsiTheme="minorHAnsi" w:cstheme="minorHAnsi"/>
          <w:szCs w:val="20"/>
          <w:lang w:val="en-US"/>
        </w:rPr>
        <w:t xml:space="preserve">In FBiH, RS and BD, public consultations are legally required within the procedure for developing spatial planning documentation, as well </w:t>
      </w:r>
      <w:r w:rsidRPr="002B74D8">
        <w:rPr>
          <w:rFonts w:asciiTheme="minorHAnsi" w:hAnsiTheme="minorHAnsi" w:cstheme="minorHAnsi"/>
          <w:lang w:val="en-US"/>
        </w:rPr>
        <w:t xml:space="preserve">as issuing of Environmental Permits and Construction Permits.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_Ref20836933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lang w:val="en-US"/>
        </w:rPr>
        <w:t>Table 1</w:t>
      </w:r>
      <w:r w:rsidR="00117E38" w:rsidRPr="002B74D8">
        <w:rPr>
          <w:rFonts w:asciiTheme="minorHAnsi" w:hAnsiTheme="minorHAnsi" w:cstheme="minorHAnsi"/>
          <w:lang w:val="en-US"/>
        </w:rPr>
        <w:fldChar w:fldCharType="end"/>
      </w:r>
      <w:r w:rsidRPr="002B74D8">
        <w:rPr>
          <w:rFonts w:asciiTheme="minorHAnsi" w:hAnsiTheme="minorHAnsi" w:cstheme="minorHAnsi"/>
          <w:lang w:val="en-US"/>
        </w:rPr>
        <w:t>below contains legal requirements for the public participation relevant for this Project.</w:t>
      </w:r>
    </w:p>
    <w:p w14:paraId="3C67D410" w14:textId="3108C347" w:rsidR="00AA61AE" w:rsidRPr="002B74D8" w:rsidRDefault="00AA61AE" w:rsidP="00AA61AE">
      <w:pPr>
        <w:pStyle w:val="Caption"/>
        <w:spacing w:line="276" w:lineRule="auto"/>
        <w:rPr>
          <w:rFonts w:asciiTheme="minorHAnsi" w:hAnsiTheme="minorHAnsi" w:cstheme="minorHAnsi"/>
          <w:b w:val="0"/>
          <w:i/>
          <w:color w:val="auto"/>
          <w:sz w:val="16"/>
          <w:szCs w:val="24"/>
        </w:rPr>
      </w:pPr>
      <w:bookmarkStart w:id="29" w:name="_Ref20836933"/>
      <w:r w:rsidRPr="002B74D8">
        <w:rPr>
          <w:rFonts w:asciiTheme="minorHAnsi" w:hAnsiTheme="minorHAnsi" w:cstheme="minorHAnsi"/>
          <w:b w:val="0"/>
          <w:i/>
          <w:color w:val="1F497D"/>
          <w:sz w:val="16"/>
        </w:rPr>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1</w:t>
      </w:r>
      <w:r w:rsidR="008503CF" w:rsidRPr="002B74D8">
        <w:rPr>
          <w:rFonts w:asciiTheme="minorHAnsi" w:hAnsiTheme="minorHAnsi" w:cstheme="minorHAnsi"/>
          <w:b w:val="0"/>
          <w:i/>
          <w:color w:val="1F497D"/>
          <w:sz w:val="16"/>
        </w:rPr>
        <w:fldChar w:fldCharType="end"/>
      </w:r>
      <w:bookmarkEnd w:id="29"/>
      <w:r w:rsidRPr="002B74D8">
        <w:rPr>
          <w:rFonts w:asciiTheme="minorHAnsi" w:hAnsiTheme="minorHAnsi" w:cstheme="minorHAnsi"/>
          <w:b w:val="0"/>
          <w:i/>
          <w:color w:val="1F497D"/>
          <w:sz w:val="16"/>
        </w:rPr>
        <w:t>:</w:t>
      </w:r>
      <w:r w:rsidR="0003682C" w:rsidRPr="002B74D8">
        <w:rPr>
          <w:rFonts w:asciiTheme="minorHAnsi" w:hAnsiTheme="minorHAnsi" w:cstheme="minorHAnsi"/>
          <w:b w:val="0"/>
          <w:i/>
          <w:color w:val="1F497D"/>
          <w:sz w:val="16"/>
        </w:rPr>
        <w:t xml:space="preserve"> </w:t>
      </w:r>
      <w:r w:rsidRPr="002B74D8">
        <w:rPr>
          <w:rFonts w:asciiTheme="minorHAnsi" w:hAnsiTheme="minorHAnsi" w:cstheme="minorHAnsi"/>
          <w:b w:val="0"/>
          <w:i/>
          <w:color w:val="auto"/>
          <w:sz w:val="16"/>
        </w:rPr>
        <w:t>FBiH, RS and BD BiH legal requirements for the public participation relevant for this Project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43"/>
        <w:gridCol w:w="7303"/>
      </w:tblGrid>
      <w:tr w:rsidR="00AA61AE" w:rsidRPr="002B74D8" w14:paraId="707B58B9" w14:textId="77777777" w:rsidTr="00BE4393">
        <w:tc>
          <w:tcPr>
            <w:tcW w:w="5000" w:type="pct"/>
            <w:gridSpan w:val="2"/>
            <w:shd w:val="clear" w:color="auto" w:fill="auto"/>
          </w:tcPr>
          <w:p w14:paraId="763F2BAC" w14:textId="77777777" w:rsidR="00AA61AE" w:rsidRPr="002B74D8" w:rsidRDefault="00AA61AE" w:rsidP="00BE4393">
            <w:pPr>
              <w:spacing w:before="0" w:after="0"/>
              <w:jc w:val="center"/>
              <w:rPr>
                <w:rFonts w:asciiTheme="minorHAnsi" w:hAnsiTheme="minorHAnsi" w:cstheme="minorHAnsi"/>
                <w:color w:val="000000"/>
                <w:sz w:val="16"/>
                <w:szCs w:val="16"/>
                <w:lang w:val="en-US"/>
              </w:rPr>
            </w:pPr>
            <w:r w:rsidRPr="002B74D8">
              <w:rPr>
                <w:rFonts w:asciiTheme="minorHAnsi" w:hAnsiTheme="minorHAnsi" w:cstheme="minorHAnsi"/>
                <w:color w:val="1F497D"/>
                <w:sz w:val="16"/>
                <w:szCs w:val="16"/>
                <w:lang w:val="en-US"/>
              </w:rPr>
              <w:t>Federation of Bosnia and Herzegovina</w:t>
            </w:r>
          </w:p>
        </w:tc>
      </w:tr>
      <w:tr w:rsidR="00AA61AE" w:rsidRPr="002B74D8" w14:paraId="2329A2D9" w14:textId="77777777" w:rsidTr="00BE4393">
        <w:tc>
          <w:tcPr>
            <w:tcW w:w="1093" w:type="pct"/>
            <w:shd w:val="clear" w:color="auto" w:fill="auto"/>
          </w:tcPr>
          <w:p w14:paraId="47079922" w14:textId="77777777" w:rsidR="00AA61AE" w:rsidRPr="002B74D8" w:rsidRDefault="00AA61AE" w:rsidP="00AA61AE">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color w:val="1F497D"/>
                <w:sz w:val="16"/>
                <w:szCs w:val="16"/>
                <w:lang w:val="en-US"/>
              </w:rPr>
              <w:t>Law on Free Access to Information</w:t>
            </w:r>
            <w:r w:rsidRPr="002B74D8">
              <w:rPr>
                <w:rFonts w:asciiTheme="minorHAnsi" w:hAnsiTheme="minorHAnsi" w:cstheme="minorHAnsi"/>
                <w:color w:val="1F497D"/>
                <w:sz w:val="16"/>
                <w:szCs w:val="16"/>
                <w:lang w:val="en-US"/>
              </w:rPr>
              <w:t xml:space="preserve"> in FBiH</w:t>
            </w:r>
            <w:r w:rsidRPr="002B74D8">
              <w:rPr>
                <w:rFonts w:asciiTheme="minorHAnsi" w:hAnsiTheme="minorHAnsi" w:cstheme="minorHAnsi"/>
                <w:color w:val="1F497D"/>
                <w:sz w:val="16"/>
                <w:szCs w:val="16"/>
                <w:vertAlign w:val="superscript"/>
                <w:lang w:val="en-US"/>
              </w:rPr>
              <w:footnoteReference w:id="1"/>
            </w:r>
          </w:p>
        </w:tc>
        <w:tc>
          <w:tcPr>
            <w:tcW w:w="3907" w:type="pct"/>
            <w:shd w:val="clear" w:color="auto" w:fill="auto"/>
          </w:tcPr>
          <w:p w14:paraId="098A84CC" w14:textId="77777777" w:rsidR="00AA61AE" w:rsidRPr="002B74D8" w:rsidRDefault="00AA61AE" w:rsidP="00AA61AE">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2215389D" w14:textId="77777777" w:rsidR="00AA61AE" w:rsidRPr="002B74D8" w:rsidRDefault="00AA61AE" w:rsidP="00AA61AE">
            <w:pPr>
              <w:spacing w:before="0" w:after="0"/>
              <w:jc w:val="both"/>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rPr>
              <w:t>This Law ensures the rights of citizens to information and stipulates that all citizens and legal entities have the right to access information in the control of a public authority, and each public authority has a corresponding obligation to disclose such information.</w:t>
            </w:r>
          </w:p>
        </w:tc>
      </w:tr>
      <w:tr w:rsidR="00AA61AE" w:rsidRPr="002B74D8" w14:paraId="0E0F0717" w14:textId="77777777" w:rsidTr="00BE4393">
        <w:tc>
          <w:tcPr>
            <w:tcW w:w="1093" w:type="pct"/>
            <w:shd w:val="clear" w:color="auto" w:fill="auto"/>
          </w:tcPr>
          <w:p w14:paraId="0F592112" w14:textId="77777777" w:rsidR="00AA61AE" w:rsidRPr="002B74D8" w:rsidRDefault="00AA61AE" w:rsidP="00BE4393">
            <w:pPr>
              <w:spacing w:before="0" w:after="0"/>
              <w:ind w:left="144" w:right="144"/>
              <w:rPr>
                <w:rFonts w:asciiTheme="minorHAnsi" w:hAnsiTheme="minorHAnsi" w:cstheme="minorHAnsi"/>
                <w:bCs/>
                <w:i/>
                <w:iCs/>
                <w:color w:val="000000"/>
                <w:sz w:val="16"/>
                <w:szCs w:val="16"/>
                <w:lang w:val="en-US"/>
              </w:rPr>
            </w:pPr>
            <w:r w:rsidRPr="002B74D8">
              <w:rPr>
                <w:rFonts w:asciiTheme="minorHAnsi" w:hAnsiTheme="minorHAnsi" w:cstheme="minorHAnsi"/>
                <w:i/>
                <w:color w:val="1F497D"/>
                <w:sz w:val="16"/>
                <w:szCs w:val="16"/>
                <w:lang w:val="en-US"/>
              </w:rPr>
              <w:t>Law on Environmental Protection of FBiH</w:t>
            </w:r>
            <w:r w:rsidRPr="002B74D8">
              <w:rPr>
                <w:rFonts w:asciiTheme="minorHAnsi" w:hAnsiTheme="minorHAnsi" w:cstheme="minorHAnsi"/>
                <w:i/>
                <w:color w:val="1F497D"/>
                <w:sz w:val="16"/>
                <w:szCs w:val="16"/>
                <w:vertAlign w:val="superscript"/>
                <w:lang w:val="en-US"/>
              </w:rPr>
              <w:footnoteReference w:id="2"/>
            </w:r>
          </w:p>
        </w:tc>
        <w:tc>
          <w:tcPr>
            <w:tcW w:w="3907" w:type="pct"/>
            <w:shd w:val="clear" w:color="auto" w:fill="auto"/>
          </w:tcPr>
          <w:p w14:paraId="695678E4" w14:textId="77777777" w:rsidR="00AA61AE" w:rsidRPr="002B74D8" w:rsidRDefault="00AA61AE" w:rsidP="00AA61AE">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Environmental Impact Assessment (EIA) procedure</w:t>
            </w:r>
          </w:p>
          <w:p w14:paraId="3568BC5D" w14:textId="77777777" w:rsidR="00AA61AE" w:rsidRPr="002B74D8" w:rsidRDefault="00AA61AE" w:rsidP="00AA61AE">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Thi</w:t>
            </w:r>
            <w:r w:rsidR="00444FD4" w:rsidRPr="002B74D8">
              <w:rPr>
                <w:rFonts w:asciiTheme="minorHAnsi" w:hAnsiTheme="minorHAnsi" w:cstheme="minorHAnsi"/>
                <w:color w:val="000000"/>
                <w:sz w:val="16"/>
                <w:szCs w:val="16"/>
                <w:lang w:val="en-US"/>
              </w:rPr>
              <w:t>s</w:t>
            </w:r>
            <w:r w:rsidRPr="002B74D8">
              <w:rPr>
                <w:rFonts w:asciiTheme="minorHAnsi" w:hAnsiTheme="minorHAnsi" w:cstheme="minorHAnsi"/>
                <w:color w:val="000000"/>
                <w:sz w:val="16"/>
                <w:szCs w:val="16"/>
                <w:lang w:val="en-US"/>
              </w:rPr>
              <w:t xml:space="preserve"> Law stipulates that every person and every </w:t>
            </w:r>
            <w:r w:rsidR="00A50BAC" w:rsidRPr="002B74D8">
              <w:rPr>
                <w:rFonts w:asciiTheme="minorHAnsi" w:hAnsiTheme="minorHAnsi" w:cstheme="minorHAnsi"/>
                <w:color w:val="000000"/>
                <w:sz w:val="16"/>
                <w:szCs w:val="16"/>
                <w:lang w:val="en-US"/>
              </w:rPr>
              <w:t>organization</w:t>
            </w:r>
            <w:r w:rsidRPr="002B74D8">
              <w:rPr>
                <w:rFonts w:asciiTheme="minorHAnsi" w:hAnsiTheme="minorHAnsi" w:cstheme="minorHAnsi"/>
                <w:color w:val="000000"/>
                <w:sz w:val="16"/>
                <w:szCs w:val="16"/>
                <w:lang w:val="en-US"/>
              </w:rPr>
              <w:t xml:space="preserve"> must have adequate access to information regarding the environment which is at the disposal of public authorities, including information on hazardous materials and activities in their communities, and be enabled to participate in the </w:t>
            </w:r>
            <w:r w:rsidR="000768F1" w:rsidRPr="002B74D8">
              <w:rPr>
                <w:rFonts w:asciiTheme="minorHAnsi" w:hAnsiTheme="minorHAnsi" w:cstheme="minorHAnsi"/>
                <w:color w:val="000000"/>
                <w:sz w:val="16"/>
                <w:szCs w:val="16"/>
                <w:lang w:val="en-US"/>
              </w:rPr>
              <w:t>decision-making</w:t>
            </w:r>
            <w:r w:rsidRPr="002B74D8">
              <w:rPr>
                <w:rFonts w:asciiTheme="minorHAnsi" w:hAnsiTheme="minorHAnsi" w:cstheme="minorHAnsi"/>
                <w:color w:val="000000"/>
                <w:sz w:val="16"/>
                <w:szCs w:val="16"/>
                <w:lang w:val="en-US"/>
              </w:rPr>
              <w:t xml:space="preserve"> process. This Law also regulates the Environmental Impact Assessment (EIA) procedure and prescribes that public hearings must be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xml:space="preserve"> for projects that require an Environmental Impact Assessment. The EIA must be made available to the public and a copy sent to relevant authorities and other interested parties, allowing 30 days for submitting comments, after which a public hearing is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and the public invited via printed (or electronic) media/radio/</w:t>
            </w:r>
            <w:proofErr w:type="gramStart"/>
            <w:r w:rsidRPr="002B74D8">
              <w:rPr>
                <w:rFonts w:asciiTheme="minorHAnsi" w:hAnsiTheme="minorHAnsi" w:cstheme="minorHAnsi"/>
                <w:color w:val="000000"/>
                <w:sz w:val="16"/>
                <w:szCs w:val="16"/>
                <w:lang w:val="en-US"/>
              </w:rPr>
              <w:t>TV,  at</w:t>
            </w:r>
            <w:proofErr w:type="gramEnd"/>
            <w:r w:rsidRPr="002B74D8">
              <w:rPr>
                <w:rFonts w:asciiTheme="minorHAnsi" w:hAnsiTheme="minorHAnsi" w:cstheme="minorHAnsi"/>
                <w:color w:val="000000"/>
                <w:sz w:val="16"/>
                <w:szCs w:val="16"/>
                <w:lang w:val="en-US"/>
              </w:rPr>
              <w:t xml:space="preserve"> least 15 days in advance. The Environmental Permit is issued after the EIA is revised and all the relevant comments received from interested parties are taken into consideration</w:t>
            </w:r>
            <w:r w:rsidRPr="002B74D8">
              <w:rPr>
                <w:rFonts w:asciiTheme="minorHAnsi" w:hAnsiTheme="minorHAnsi" w:cstheme="minorHAnsi"/>
                <w:color w:val="000000"/>
                <w:sz w:val="16"/>
                <w:szCs w:val="16"/>
                <w:vertAlign w:val="superscript"/>
                <w:lang w:val="en-US"/>
              </w:rPr>
              <w:t>.</w:t>
            </w:r>
          </w:p>
        </w:tc>
      </w:tr>
      <w:tr w:rsidR="00AA61AE" w:rsidRPr="002B74D8" w14:paraId="2A78009C" w14:textId="77777777" w:rsidTr="00BE4393">
        <w:tc>
          <w:tcPr>
            <w:tcW w:w="1093" w:type="pct"/>
            <w:shd w:val="clear" w:color="auto" w:fill="auto"/>
          </w:tcPr>
          <w:p w14:paraId="718FC5E2" w14:textId="77777777" w:rsidR="00AA61AE" w:rsidRPr="002B74D8" w:rsidRDefault="003734A5" w:rsidP="00BE4393">
            <w:pPr>
              <w:spacing w:before="0" w:after="0"/>
              <w:ind w:left="144" w:right="144"/>
              <w:rPr>
                <w:rFonts w:asciiTheme="minorHAnsi" w:hAnsiTheme="minorHAnsi" w:cstheme="minorHAnsi"/>
                <w:color w:val="1F497D"/>
                <w:sz w:val="16"/>
                <w:szCs w:val="16"/>
                <w:lang w:val="en-US"/>
              </w:rPr>
            </w:pPr>
            <w:r w:rsidRPr="002B74D8">
              <w:rPr>
                <w:rFonts w:asciiTheme="minorHAnsi" w:hAnsiTheme="minorHAnsi" w:cstheme="minorHAnsi"/>
                <w:i/>
                <w:color w:val="1F497D"/>
                <w:sz w:val="16"/>
                <w:szCs w:val="16"/>
                <w:lang w:val="en-US"/>
              </w:rPr>
              <w:t>Decree on Single Methodology for Developing Spatial Planning Documents</w:t>
            </w:r>
            <w:r w:rsidRPr="002B74D8">
              <w:rPr>
                <w:rFonts w:asciiTheme="minorHAnsi" w:hAnsiTheme="minorHAnsi" w:cstheme="minorHAnsi"/>
                <w:color w:val="1F497D"/>
                <w:sz w:val="16"/>
                <w:szCs w:val="16"/>
                <w:vertAlign w:val="superscript"/>
                <w:lang w:val="en-US"/>
              </w:rPr>
              <w:footnoteReference w:id="3"/>
            </w:r>
          </w:p>
        </w:tc>
        <w:tc>
          <w:tcPr>
            <w:tcW w:w="3907" w:type="pct"/>
            <w:shd w:val="clear" w:color="auto" w:fill="auto"/>
          </w:tcPr>
          <w:p w14:paraId="33A768B6" w14:textId="77777777" w:rsidR="003734A5"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3868E077" w14:textId="77777777" w:rsidR="00AA61AE"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In line with this Decree, public participation must be ensured during all stages of development of spatial planning documents. Spatial plan developers are required to prepare a Public Participation Program, which includes provisions for public involvement at all stages. In addition, spatial planning documents must contain evidence of public consultations, such as minutes from public hearings, etc.</w:t>
            </w:r>
          </w:p>
        </w:tc>
      </w:tr>
      <w:tr w:rsidR="00AA61AE" w:rsidRPr="002B74D8" w14:paraId="36667C2E" w14:textId="77777777" w:rsidTr="00BE4393">
        <w:tc>
          <w:tcPr>
            <w:tcW w:w="1093" w:type="pct"/>
            <w:shd w:val="clear" w:color="auto" w:fill="auto"/>
          </w:tcPr>
          <w:p w14:paraId="58BC302B" w14:textId="77777777" w:rsidR="00AA61AE" w:rsidRPr="002B74D8" w:rsidRDefault="003734A5" w:rsidP="00BE4393">
            <w:pPr>
              <w:spacing w:before="0" w:after="0"/>
              <w:ind w:left="144" w:right="144"/>
              <w:rPr>
                <w:rFonts w:asciiTheme="minorHAnsi" w:hAnsiTheme="minorHAnsi" w:cstheme="minorHAnsi"/>
                <w:i/>
                <w:iCs/>
                <w:color w:val="1F497D"/>
                <w:sz w:val="16"/>
                <w:szCs w:val="16"/>
                <w:lang w:val="en-US"/>
              </w:rPr>
            </w:pPr>
            <w:r w:rsidRPr="002B74D8">
              <w:rPr>
                <w:rFonts w:asciiTheme="minorHAnsi" w:hAnsiTheme="minorHAnsi" w:cstheme="minorHAnsi"/>
                <w:i/>
                <w:iCs/>
                <w:color w:val="1F497D"/>
                <w:sz w:val="16"/>
                <w:szCs w:val="16"/>
                <w:lang w:val="en-US"/>
              </w:rPr>
              <w:t>Law on Physical Planning and Land Use at FBiH Level</w:t>
            </w:r>
            <w:r w:rsidRPr="002B74D8">
              <w:rPr>
                <w:rFonts w:asciiTheme="minorHAnsi" w:hAnsiTheme="minorHAnsi" w:cstheme="minorHAnsi"/>
                <w:i/>
                <w:iCs/>
                <w:color w:val="1F497D"/>
                <w:sz w:val="16"/>
                <w:szCs w:val="16"/>
                <w:vertAlign w:val="superscript"/>
                <w:lang w:val="en-US"/>
              </w:rPr>
              <w:footnoteReference w:id="4"/>
            </w:r>
          </w:p>
        </w:tc>
        <w:tc>
          <w:tcPr>
            <w:tcW w:w="3907" w:type="pct"/>
            <w:shd w:val="clear" w:color="auto" w:fill="auto"/>
          </w:tcPr>
          <w:p w14:paraId="4690D71C" w14:textId="77777777" w:rsidR="003734A5" w:rsidRPr="002B74D8" w:rsidRDefault="003734A5" w:rsidP="003734A5">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Public consultations during the issuing of construction permits</w:t>
            </w:r>
          </w:p>
          <w:p w14:paraId="3D991FD1" w14:textId="77777777" w:rsidR="00AA61AE"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According to this Law</w:t>
            </w:r>
            <w:r w:rsidRPr="002B74D8">
              <w:rPr>
                <w:rFonts w:asciiTheme="minorHAnsi" w:hAnsiTheme="minorHAnsi" w:cstheme="minorHAnsi"/>
                <w:i/>
                <w:color w:val="000000"/>
                <w:sz w:val="16"/>
                <w:szCs w:val="16"/>
                <w:lang w:val="en-US"/>
              </w:rPr>
              <w:t>,</w:t>
            </w:r>
            <w:r w:rsidRPr="002B74D8">
              <w:rPr>
                <w:rFonts w:asciiTheme="minorHAnsi" w:hAnsiTheme="minorHAnsi" w:cstheme="minorHAnsi"/>
                <w:color w:val="000000"/>
                <w:sz w:val="16"/>
                <w:szCs w:val="16"/>
                <w:lang w:val="en-US"/>
              </w:rPr>
              <w:t xml:space="preserve"> prior to issuing of Construction Permits, Federal Ministry of Physical Planning has to provide public access to the Main </w:t>
            </w:r>
            <w:proofErr w:type="gramStart"/>
            <w:r w:rsidRPr="002B74D8">
              <w:rPr>
                <w:rFonts w:asciiTheme="minorHAnsi" w:hAnsiTheme="minorHAnsi" w:cstheme="minorHAnsi"/>
                <w:color w:val="000000"/>
                <w:sz w:val="16"/>
                <w:szCs w:val="16"/>
                <w:lang w:val="en-US"/>
              </w:rPr>
              <w:t>Design, and</w:t>
            </w:r>
            <w:proofErr w:type="gramEnd"/>
            <w:r w:rsidRPr="002B74D8">
              <w:rPr>
                <w:rFonts w:asciiTheme="minorHAnsi" w:hAnsiTheme="minorHAnsi" w:cstheme="minorHAnsi"/>
                <w:color w:val="000000"/>
                <w:sz w:val="16"/>
                <w:szCs w:val="16"/>
                <w:lang w:val="en-US"/>
              </w:rPr>
              <w:t xml:space="preserve"> inform the public by means of a public announcement. The public is allowed 15 days for submission of comments.</w:t>
            </w:r>
          </w:p>
        </w:tc>
      </w:tr>
      <w:tr w:rsidR="00AA61AE" w:rsidRPr="002B74D8" w14:paraId="3F804332" w14:textId="77777777" w:rsidTr="00BE4393">
        <w:tc>
          <w:tcPr>
            <w:tcW w:w="5000" w:type="pct"/>
            <w:gridSpan w:val="2"/>
            <w:shd w:val="clear" w:color="auto" w:fill="auto"/>
          </w:tcPr>
          <w:p w14:paraId="14B6AFBB" w14:textId="77777777" w:rsidR="00AA61AE" w:rsidRPr="002B74D8" w:rsidRDefault="00AA61AE" w:rsidP="00BE4393">
            <w:pPr>
              <w:spacing w:before="0" w:after="0"/>
              <w:jc w:val="center"/>
              <w:rPr>
                <w:rFonts w:asciiTheme="minorHAnsi" w:hAnsiTheme="minorHAnsi" w:cstheme="minorHAnsi"/>
                <w:color w:val="1F497D"/>
                <w:sz w:val="16"/>
                <w:szCs w:val="16"/>
                <w:lang w:val="en-US"/>
              </w:rPr>
            </w:pPr>
            <w:proofErr w:type="spellStart"/>
            <w:r w:rsidRPr="002B74D8">
              <w:rPr>
                <w:rFonts w:asciiTheme="minorHAnsi" w:hAnsiTheme="minorHAnsi" w:cstheme="minorHAnsi"/>
                <w:color w:val="1F497D"/>
                <w:sz w:val="16"/>
                <w:szCs w:val="16"/>
                <w:lang w:val="en-US"/>
              </w:rPr>
              <w:t>Republika</w:t>
            </w:r>
            <w:proofErr w:type="spellEnd"/>
            <w:r w:rsidRPr="002B74D8">
              <w:rPr>
                <w:rFonts w:asciiTheme="minorHAnsi" w:hAnsiTheme="minorHAnsi" w:cstheme="minorHAnsi"/>
                <w:color w:val="1F497D"/>
                <w:sz w:val="16"/>
                <w:szCs w:val="16"/>
                <w:lang w:val="en-US"/>
              </w:rPr>
              <w:t xml:space="preserve"> Srpska</w:t>
            </w:r>
          </w:p>
        </w:tc>
      </w:tr>
      <w:tr w:rsidR="00444FD4" w:rsidRPr="002B74D8" w14:paraId="0129751D" w14:textId="77777777" w:rsidTr="00BE4393">
        <w:tc>
          <w:tcPr>
            <w:tcW w:w="1093" w:type="pct"/>
            <w:shd w:val="clear" w:color="auto" w:fill="auto"/>
          </w:tcPr>
          <w:p w14:paraId="369E99B9" w14:textId="77777777" w:rsidR="00444FD4" w:rsidRPr="002B74D8" w:rsidRDefault="00914B9D" w:rsidP="00914B9D">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color w:val="1F497D"/>
                <w:sz w:val="16"/>
                <w:szCs w:val="16"/>
                <w:lang w:val="en-US"/>
              </w:rPr>
              <w:lastRenderedPageBreak/>
              <w:t>Law on Free Access to Information</w:t>
            </w:r>
            <w:r w:rsidRPr="002B74D8">
              <w:rPr>
                <w:rFonts w:asciiTheme="minorHAnsi" w:hAnsiTheme="minorHAnsi" w:cstheme="minorHAnsi"/>
                <w:color w:val="1F497D"/>
                <w:sz w:val="16"/>
                <w:szCs w:val="16"/>
                <w:vertAlign w:val="superscript"/>
                <w:lang w:val="en-US"/>
              </w:rPr>
              <w:footnoteReference w:id="5"/>
            </w:r>
          </w:p>
        </w:tc>
        <w:tc>
          <w:tcPr>
            <w:tcW w:w="3907" w:type="pct"/>
            <w:shd w:val="clear" w:color="auto" w:fill="auto"/>
          </w:tcPr>
          <w:p w14:paraId="7D7C2FC3" w14:textId="77777777" w:rsidR="00914B9D" w:rsidRPr="002B74D8" w:rsidRDefault="00914B9D" w:rsidP="00914B9D">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204138B7" w14:textId="77777777" w:rsidR="00444FD4" w:rsidRPr="002B74D8" w:rsidRDefault="00914B9D" w:rsidP="00914B9D">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This Law ensures the rights of citizens to information and stipulates that all citizens and legal entities have the right to access information in the control of a public authority, and each public authority has a corresponding obligation to disclose such information.</w:t>
            </w:r>
          </w:p>
        </w:tc>
      </w:tr>
      <w:tr w:rsidR="00DC50D9" w:rsidRPr="002B74D8" w14:paraId="02670EA9" w14:textId="77777777" w:rsidTr="00BE4393">
        <w:tc>
          <w:tcPr>
            <w:tcW w:w="1093" w:type="pct"/>
            <w:vMerge w:val="restart"/>
            <w:shd w:val="clear" w:color="auto" w:fill="auto"/>
          </w:tcPr>
          <w:p w14:paraId="2E7E8897" w14:textId="77777777" w:rsidR="00DC50D9" w:rsidRPr="002B74D8" w:rsidRDefault="00DC50D9" w:rsidP="00444FD4">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Environmental Protection</w:t>
            </w:r>
            <w:r w:rsidRPr="002B74D8">
              <w:rPr>
                <w:rFonts w:asciiTheme="minorHAnsi" w:hAnsiTheme="minorHAnsi" w:cstheme="minorHAnsi"/>
                <w:i/>
                <w:sz w:val="16"/>
                <w:szCs w:val="16"/>
                <w:vertAlign w:val="superscript"/>
                <w:lang w:val="en-US"/>
              </w:rPr>
              <w:footnoteReference w:id="6"/>
            </w:r>
          </w:p>
        </w:tc>
        <w:tc>
          <w:tcPr>
            <w:tcW w:w="3907" w:type="pct"/>
            <w:shd w:val="clear" w:color="auto" w:fill="auto"/>
          </w:tcPr>
          <w:p w14:paraId="474AE565" w14:textId="77777777" w:rsidR="00DC50D9" w:rsidRPr="002B74D8" w:rsidRDefault="00DC50D9" w:rsidP="00FC0B9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Environmental Impact Assessment (EIA) procedure</w:t>
            </w:r>
          </w:p>
          <w:p w14:paraId="1F4F1F2F" w14:textId="77777777" w:rsidR="00DC50D9" w:rsidRPr="002B74D8" w:rsidRDefault="00DC50D9" w:rsidP="00FC0B95">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Some of the basic principles which this law promotes </w:t>
            </w:r>
            <w:proofErr w:type="gramStart"/>
            <w:r w:rsidRPr="002B74D8">
              <w:rPr>
                <w:rFonts w:asciiTheme="minorHAnsi" w:hAnsiTheme="minorHAnsi" w:cstheme="minorHAnsi"/>
                <w:sz w:val="16"/>
                <w:szCs w:val="16"/>
                <w:lang w:val="en-US"/>
              </w:rPr>
              <w:t>are:</w:t>
            </w:r>
            <w:proofErr w:type="gramEnd"/>
            <w:r w:rsidRPr="002B74D8">
              <w:rPr>
                <w:rFonts w:asciiTheme="minorHAnsi" w:hAnsiTheme="minorHAnsi" w:cstheme="minorHAnsi"/>
                <w:sz w:val="16"/>
                <w:szCs w:val="16"/>
                <w:lang w:val="en-US"/>
              </w:rPr>
              <w:t xml:space="preserve"> public participation, access to information and decision making on issues which aim to protect the environment. Environmental impact assessment procedure is conducted in two stages with public involvement possible only in the second stage (in the form of public hearings on the EIA Study). Public Hearings must be no later than 60 days from the application date. They may be attended by all interested parties, competent authorities, </w:t>
            </w:r>
            <w:r w:rsidR="00870B60" w:rsidRPr="002B74D8">
              <w:rPr>
                <w:rFonts w:asciiTheme="minorHAnsi" w:hAnsiTheme="minorHAnsi" w:cstheme="minorHAnsi"/>
                <w:sz w:val="16"/>
                <w:szCs w:val="16"/>
                <w:lang w:val="en-US"/>
              </w:rPr>
              <w:t>organizations</w:t>
            </w:r>
            <w:r w:rsidRPr="002B74D8">
              <w:rPr>
                <w:rFonts w:asciiTheme="minorHAnsi" w:hAnsiTheme="minorHAnsi" w:cstheme="minorHAnsi"/>
                <w:sz w:val="16"/>
                <w:szCs w:val="16"/>
                <w:lang w:val="en-US"/>
              </w:rPr>
              <w:t xml:space="preserve">, </w:t>
            </w:r>
            <w:proofErr w:type="gramStart"/>
            <w:r w:rsidRPr="002B74D8">
              <w:rPr>
                <w:rFonts w:asciiTheme="minorHAnsi" w:hAnsiTheme="minorHAnsi" w:cstheme="minorHAnsi"/>
                <w:sz w:val="16"/>
                <w:szCs w:val="16"/>
                <w:lang w:val="en-US"/>
              </w:rPr>
              <w:t>NGOs</w:t>
            </w:r>
            <w:proofErr w:type="gramEnd"/>
            <w:r w:rsidRPr="002B74D8">
              <w:rPr>
                <w:rFonts w:asciiTheme="minorHAnsi" w:hAnsiTheme="minorHAnsi" w:cstheme="minorHAnsi"/>
                <w:sz w:val="16"/>
                <w:szCs w:val="16"/>
                <w:lang w:val="en-US"/>
              </w:rPr>
              <w:t xml:space="preserve"> and others. After the Public Hearing the documents </w:t>
            </w:r>
            <w:proofErr w:type="gramStart"/>
            <w:r w:rsidRPr="002B74D8">
              <w:rPr>
                <w:rFonts w:asciiTheme="minorHAnsi" w:hAnsiTheme="minorHAnsi" w:cstheme="minorHAnsi"/>
                <w:sz w:val="16"/>
                <w:szCs w:val="16"/>
                <w:lang w:val="en-US"/>
              </w:rPr>
              <w:t>have to</w:t>
            </w:r>
            <w:proofErr w:type="gramEnd"/>
            <w:r w:rsidRPr="002B74D8">
              <w:rPr>
                <w:rFonts w:asciiTheme="minorHAnsi" w:hAnsiTheme="minorHAnsi" w:cstheme="minorHAnsi"/>
                <w:sz w:val="16"/>
                <w:szCs w:val="16"/>
                <w:lang w:val="en-US"/>
              </w:rPr>
              <w:t xml:space="preserve"> be available for review for another 30 days and subject to written comments from interested parties. The Developer/Project Manager must submit their preliminary expert opinions on the comments within 15 days. The Competent Ministry must then within 15 days provide their opinion and recommended amendments to the EIA Study.</w:t>
            </w:r>
          </w:p>
          <w:p w14:paraId="396C14CF" w14:textId="77777777" w:rsidR="00DC50D9" w:rsidRPr="002B74D8" w:rsidRDefault="00DC50D9" w:rsidP="001360CD">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The application for Environmental Permit is subject to public disclosure for 30 days which is announced by the Competent Ministry in the daily newspaper and on the </w:t>
            </w:r>
            <w:proofErr w:type="gramStart"/>
            <w:r w:rsidRPr="002B74D8">
              <w:rPr>
                <w:rFonts w:asciiTheme="minorHAnsi" w:hAnsiTheme="minorHAnsi" w:cstheme="minorHAnsi"/>
                <w:sz w:val="16"/>
                <w:szCs w:val="16"/>
                <w:lang w:val="en-US"/>
              </w:rPr>
              <w:t>community</w:t>
            </w:r>
            <w:proofErr w:type="gramEnd"/>
            <w:r w:rsidRPr="002B74D8">
              <w:rPr>
                <w:rFonts w:asciiTheme="minorHAnsi" w:hAnsiTheme="minorHAnsi" w:cstheme="minorHAnsi"/>
                <w:sz w:val="16"/>
                <w:szCs w:val="16"/>
                <w:lang w:val="en-US"/>
              </w:rPr>
              <w:t xml:space="preserve"> bulletin boards in municipalities. During this period, interested public can provide their comments. This is reflected in the Environmental Impact Assessment and the Environmental Permit processes.</w:t>
            </w:r>
          </w:p>
        </w:tc>
      </w:tr>
      <w:tr w:rsidR="00DC50D9" w:rsidRPr="002B74D8" w14:paraId="646E93CA" w14:textId="77777777" w:rsidTr="00BE4393">
        <w:tc>
          <w:tcPr>
            <w:tcW w:w="1093" w:type="pct"/>
            <w:vMerge/>
            <w:shd w:val="clear" w:color="auto" w:fill="auto"/>
          </w:tcPr>
          <w:p w14:paraId="46AA2B7B" w14:textId="77777777" w:rsidR="00DC50D9" w:rsidRPr="002B74D8" w:rsidRDefault="00DC50D9" w:rsidP="00444FD4">
            <w:pPr>
              <w:spacing w:before="0" w:after="0"/>
              <w:ind w:left="144" w:right="144"/>
              <w:rPr>
                <w:rFonts w:asciiTheme="minorHAnsi" w:hAnsiTheme="minorHAnsi" w:cstheme="minorHAnsi"/>
                <w:i/>
                <w:color w:val="1F497D"/>
                <w:sz w:val="16"/>
                <w:szCs w:val="16"/>
                <w:lang w:val="en-US"/>
              </w:rPr>
            </w:pPr>
          </w:p>
        </w:tc>
        <w:tc>
          <w:tcPr>
            <w:tcW w:w="3907" w:type="pct"/>
            <w:shd w:val="clear" w:color="auto" w:fill="auto"/>
          </w:tcPr>
          <w:p w14:paraId="0952EF79" w14:textId="77777777" w:rsidR="00DC50D9" w:rsidRPr="002B74D8" w:rsidRDefault="00DC50D9" w:rsidP="00DC50D9">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Strategic Environmental Impact Assessment (SEIA) procedure</w:t>
            </w:r>
          </w:p>
          <w:p w14:paraId="4DB99AA5" w14:textId="77777777" w:rsidR="00DC50D9" w:rsidRPr="002B74D8" w:rsidRDefault="00DC50D9" w:rsidP="00DC50D9">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sz w:val="16"/>
                <w:szCs w:val="16"/>
                <w:lang w:val="en-US"/>
              </w:rPr>
              <w:t>Strategic environmental impact assessment (SEIA) of spatial plans and programs is regulated by this Law and includes involvement</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of the public and public hearing announced in the daily newspaper.</w:t>
            </w:r>
          </w:p>
        </w:tc>
      </w:tr>
      <w:tr w:rsidR="000A70FB" w:rsidRPr="002B74D8" w14:paraId="4007F8BC" w14:textId="77777777" w:rsidTr="000A70FB">
        <w:trPr>
          <w:trHeight w:val="4013"/>
        </w:trPr>
        <w:tc>
          <w:tcPr>
            <w:tcW w:w="1093" w:type="pct"/>
            <w:shd w:val="clear" w:color="auto" w:fill="auto"/>
          </w:tcPr>
          <w:p w14:paraId="0128A326" w14:textId="77777777" w:rsidR="000A70FB" w:rsidRPr="002B74D8" w:rsidRDefault="000A70FB" w:rsidP="00444FD4">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Physical Planning and Construction</w:t>
            </w:r>
            <w:r w:rsidRPr="002B74D8">
              <w:rPr>
                <w:rFonts w:asciiTheme="minorHAnsi" w:hAnsiTheme="minorHAnsi" w:cstheme="minorHAnsi"/>
                <w:i/>
                <w:color w:val="1F497D"/>
                <w:sz w:val="16"/>
                <w:szCs w:val="16"/>
                <w:vertAlign w:val="superscript"/>
                <w:lang w:val="en-US"/>
              </w:rPr>
              <w:footnoteReference w:id="7"/>
            </w:r>
          </w:p>
          <w:p w14:paraId="0F079876" w14:textId="77777777" w:rsidR="000A70FB" w:rsidRPr="002B74D8" w:rsidRDefault="000A70FB" w:rsidP="00BE4393">
            <w:pPr>
              <w:ind w:left="144" w:right="144"/>
              <w:rPr>
                <w:rFonts w:asciiTheme="minorHAnsi" w:hAnsiTheme="minorHAnsi" w:cstheme="minorHAnsi"/>
                <w:i/>
                <w:color w:val="1F497D"/>
                <w:sz w:val="16"/>
                <w:szCs w:val="16"/>
                <w:lang w:val="en-US"/>
              </w:rPr>
            </w:pPr>
          </w:p>
        </w:tc>
        <w:tc>
          <w:tcPr>
            <w:tcW w:w="3907" w:type="pct"/>
            <w:shd w:val="clear" w:color="auto" w:fill="auto"/>
          </w:tcPr>
          <w:p w14:paraId="3170AE6D" w14:textId="77777777" w:rsidR="000A70FB" w:rsidRPr="002B74D8" w:rsidRDefault="000A70FB" w:rsidP="001360CD">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4AE05C7B" w14:textId="77777777" w:rsidR="000A70FB" w:rsidRPr="002B74D8" w:rsidRDefault="000A70FB" w:rsidP="00496279">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This Law regulates the development and adoption of spatial and urban plans, which are all subject to a public</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disclosure and consultation process. The disclosure and consultation requirements in the Law are </w:t>
            </w:r>
            <w:r w:rsidR="000768F1" w:rsidRPr="002B74D8">
              <w:rPr>
                <w:rFonts w:asciiTheme="minorHAnsi" w:hAnsiTheme="minorHAnsi" w:cstheme="minorHAnsi"/>
                <w:sz w:val="16"/>
                <w:szCs w:val="16"/>
                <w:lang w:val="en-US"/>
              </w:rPr>
              <w:t>summarized</w:t>
            </w:r>
            <w:r w:rsidRPr="002B74D8">
              <w:rPr>
                <w:rFonts w:asciiTheme="minorHAnsi" w:hAnsiTheme="minorHAnsi" w:cstheme="minorHAnsi"/>
                <w:sz w:val="16"/>
                <w:szCs w:val="16"/>
                <w:lang w:val="en-US"/>
              </w:rPr>
              <w:t xml:space="preserve"> below:</w:t>
            </w:r>
          </w:p>
          <w:p w14:paraId="1C48CAD1"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institution managing the development of the plan is obliged to consult all relevant stakeholders (from various sectors such as: chamber of commerce, planning institutes, water authorities, traffic authorities, health authorities, environment protection and agriculture authorities, etc.) and obtain their opinions and agreements on the draft plan.</w:t>
            </w:r>
          </w:p>
          <w:p w14:paraId="2F9973EA"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draft plan has to be publically disclosed, for at least 30 days, during which grievances can be submitted in writing and during which public consultations areheld.</w:t>
            </w:r>
          </w:p>
          <w:p w14:paraId="2D00B67E"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Public disclosure is announced in at least two daily newspapers, at least two times during the consultation period (at least 8 days in advance, and 15 after thebeginning of public consultation) and is organised in each affected municipality.</w:t>
            </w:r>
          </w:p>
          <w:p w14:paraId="0F65DB7D"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institution developing the plan (and the plan council, if one is appointed by the relevant assembly) processes grievances, incorporating into the draft plan those that are accepted and providing explanations regarding those that are not accepted. The explanations as to why certain grievances were not accepted are submitted with the draft plan to the relevant assembly.</w:t>
            </w:r>
          </w:p>
          <w:p w14:paraId="51A20A79"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adopted plan is a public document and is permanently disclosed by the urban planning administration.</w:t>
            </w:r>
          </w:p>
          <w:p w14:paraId="5078A969"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sz w:val="16"/>
                <w:szCs w:val="16"/>
                <w:lang w:val="en-US"/>
              </w:rPr>
            </w:pPr>
            <w:r w:rsidRPr="002B74D8">
              <w:rPr>
                <w:rFonts w:asciiTheme="minorHAnsi" w:hAnsiTheme="minorHAnsi" w:cstheme="minorHAnsi"/>
                <w:noProof/>
                <w:sz w:val="16"/>
                <w:szCs w:val="16"/>
                <w:lang w:val="en-US"/>
              </w:rPr>
              <w:t>Land Sub-division plans and Urban and technical requirements for construction are not subject to consultations prior to the adoption, only a discussion at the local municipal assembly session</w:t>
            </w:r>
          </w:p>
        </w:tc>
      </w:tr>
      <w:tr w:rsidR="00444FD4" w:rsidRPr="002B74D8" w14:paraId="42284003" w14:textId="77777777" w:rsidTr="00BE4393">
        <w:tc>
          <w:tcPr>
            <w:tcW w:w="5000" w:type="pct"/>
            <w:gridSpan w:val="2"/>
            <w:shd w:val="clear" w:color="auto" w:fill="auto"/>
          </w:tcPr>
          <w:p w14:paraId="0CDE2B1A" w14:textId="77777777" w:rsidR="00444FD4" w:rsidRPr="002B74D8" w:rsidRDefault="00444FD4" w:rsidP="00BE4393">
            <w:pPr>
              <w:spacing w:before="0" w:after="0"/>
              <w:jc w:val="center"/>
              <w:rPr>
                <w:rFonts w:asciiTheme="minorHAnsi" w:hAnsiTheme="minorHAnsi" w:cstheme="minorHAnsi"/>
                <w:color w:val="1F497D"/>
                <w:sz w:val="16"/>
                <w:szCs w:val="16"/>
                <w:lang w:val="en-US"/>
              </w:rPr>
            </w:pPr>
            <w:r w:rsidRPr="002B74D8">
              <w:rPr>
                <w:rFonts w:asciiTheme="minorHAnsi" w:hAnsiTheme="minorHAnsi" w:cstheme="minorHAnsi"/>
                <w:color w:val="1F497D"/>
                <w:sz w:val="16"/>
                <w:szCs w:val="16"/>
                <w:lang w:val="en-US"/>
              </w:rPr>
              <w:t>Brcko District</w:t>
            </w:r>
          </w:p>
        </w:tc>
      </w:tr>
      <w:tr w:rsidR="00C525A0" w:rsidRPr="002B74D8" w14:paraId="3104C639" w14:textId="77777777" w:rsidTr="00BE4393">
        <w:tc>
          <w:tcPr>
            <w:tcW w:w="1093" w:type="pct"/>
            <w:shd w:val="clear" w:color="auto" w:fill="auto"/>
          </w:tcPr>
          <w:p w14:paraId="1D2C9C71"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Free Access to Information in BiH</w:t>
            </w:r>
            <w:r w:rsidRPr="002B74D8">
              <w:rPr>
                <w:rFonts w:asciiTheme="minorHAnsi" w:hAnsiTheme="minorHAnsi" w:cstheme="minorHAnsi"/>
                <w:i/>
                <w:color w:val="1F497D"/>
                <w:sz w:val="16"/>
                <w:szCs w:val="16"/>
                <w:vertAlign w:val="superscript"/>
                <w:lang w:val="en-US"/>
              </w:rPr>
              <w:footnoteReference w:id="8"/>
            </w:r>
          </w:p>
        </w:tc>
        <w:tc>
          <w:tcPr>
            <w:tcW w:w="3907" w:type="pct"/>
            <w:shd w:val="clear" w:color="auto" w:fill="auto"/>
          </w:tcPr>
          <w:p w14:paraId="537A5D5D" w14:textId="77777777" w:rsidR="00C525A0" w:rsidRPr="002B74D8" w:rsidRDefault="00C525A0" w:rsidP="00BE4393">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185C891C"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According to this Law every natural and legal person has the right to access to information in control of a public authority, and every public authority has the</w:t>
            </w:r>
            <w:r w:rsidR="00A50BAC" w:rsidRPr="002B74D8">
              <w:rPr>
                <w:rFonts w:asciiTheme="minorHAnsi" w:hAnsiTheme="minorHAnsi" w:cstheme="minorHAnsi"/>
                <w:color w:val="000000"/>
                <w:sz w:val="16"/>
                <w:szCs w:val="16"/>
                <w:lang w:val="en-US"/>
              </w:rPr>
              <w:t xml:space="preserve"> </w:t>
            </w:r>
            <w:r w:rsidRPr="002B74D8">
              <w:rPr>
                <w:rFonts w:asciiTheme="minorHAnsi" w:hAnsiTheme="minorHAnsi" w:cstheme="minorHAnsi"/>
                <w:color w:val="000000"/>
                <w:sz w:val="16"/>
                <w:szCs w:val="16"/>
                <w:lang w:val="en-US"/>
              </w:rPr>
              <w:t>obligation to disclose such information. This right of access is subject only to formal actions and restrictions which are explicitly defined by the Law</w:t>
            </w:r>
            <w:r w:rsidR="00A50BAC" w:rsidRPr="002B74D8">
              <w:rPr>
                <w:rFonts w:asciiTheme="minorHAnsi" w:hAnsiTheme="minorHAnsi" w:cstheme="minorHAnsi"/>
                <w:color w:val="000000"/>
                <w:sz w:val="16"/>
                <w:szCs w:val="16"/>
                <w:lang w:val="en-US"/>
              </w:rPr>
              <w:t xml:space="preserve"> </w:t>
            </w:r>
            <w:r w:rsidRPr="002B74D8">
              <w:rPr>
                <w:rFonts w:asciiTheme="minorHAnsi" w:hAnsiTheme="minorHAnsi" w:cstheme="minorHAnsi"/>
                <w:color w:val="000000"/>
                <w:sz w:val="16"/>
                <w:szCs w:val="16"/>
                <w:lang w:val="en-US"/>
              </w:rPr>
              <w:t>on Free Access to Information in BiH.</w:t>
            </w:r>
          </w:p>
        </w:tc>
      </w:tr>
      <w:tr w:rsidR="00C525A0" w:rsidRPr="002B74D8" w14:paraId="44C20203" w14:textId="77777777" w:rsidTr="00BE4393">
        <w:tc>
          <w:tcPr>
            <w:tcW w:w="1093" w:type="pct"/>
            <w:shd w:val="clear" w:color="auto" w:fill="auto"/>
          </w:tcPr>
          <w:p w14:paraId="1F354463"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Environmental Protection</w:t>
            </w:r>
            <w:r w:rsidRPr="002B74D8">
              <w:rPr>
                <w:rFonts w:asciiTheme="minorHAnsi" w:hAnsiTheme="minorHAnsi" w:cstheme="minorHAnsi"/>
                <w:i/>
                <w:color w:val="1F497D"/>
                <w:sz w:val="16"/>
                <w:szCs w:val="16"/>
                <w:vertAlign w:val="superscript"/>
                <w:lang w:val="en-US"/>
              </w:rPr>
              <w:footnoteReference w:id="9"/>
            </w:r>
          </w:p>
        </w:tc>
        <w:tc>
          <w:tcPr>
            <w:tcW w:w="3907" w:type="pct"/>
            <w:shd w:val="clear" w:color="auto" w:fill="auto"/>
          </w:tcPr>
          <w:p w14:paraId="598D4EF9"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EIA procedure</w:t>
            </w:r>
          </w:p>
          <w:p w14:paraId="1D1B8B76"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 xml:space="preserve">This Law regulates that every person and every </w:t>
            </w:r>
            <w:r w:rsidR="000768F1" w:rsidRPr="002B74D8">
              <w:rPr>
                <w:rFonts w:asciiTheme="minorHAnsi" w:hAnsiTheme="minorHAnsi" w:cstheme="minorHAnsi"/>
                <w:color w:val="000000"/>
                <w:sz w:val="16"/>
                <w:szCs w:val="16"/>
                <w:lang w:val="en-US"/>
              </w:rPr>
              <w:t>organization</w:t>
            </w:r>
            <w:r w:rsidRPr="002B74D8">
              <w:rPr>
                <w:rFonts w:asciiTheme="minorHAnsi" w:hAnsiTheme="minorHAnsi" w:cstheme="minorHAnsi"/>
                <w:color w:val="000000"/>
                <w:sz w:val="16"/>
                <w:szCs w:val="16"/>
                <w:lang w:val="en-US"/>
              </w:rPr>
              <w:t xml:space="preserve"> must have adequate access to information regarding the environment which is at the disposal of public authorities, including information on hazardous materials and activities in their communities, and be enabled to participate in the </w:t>
            </w:r>
            <w:r w:rsidR="000768F1" w:rsidRPr="002B74D8">
              <w:rPr>
                <w:rFonts w:asciiTheme="minorHAnsi" w:hAnsiTheme="minorHAnsi" w:cstheme="minorHAnsi"/>
                <w:color w:val="000000"/>
                <w:sz w:val="16"/>
                <w:szCs w:val="16"/>
                <w:lang w:val="en-US"/>
              </w:rPr>
              <w:t>decision-making</w:t>
            </w:r>
            <w:r w:rsidRPr="002B74D8">
              <w:rPr>
                <w:rFonts w:asciiTheme="minorHAnsi" w:hAnsiTheme="minorHAnsi" w:cstheme="minorHAnsi"/>
                <w:color w:val="000000"/>
                <w:sz w:val="16"/>
                <w:szCs w:val="16"/>
                <w:lang w:val="en-US"/>
              </w:rPr>
              <w:t xml:space="preserve"> process. It regulates in detail the access to information during EIA procedure. According to this Law, after the Investor </w:t>
            </w:r>
            <w:r w:rsidRPr="002B74D8">
              <w:rPr>
                <w:rFonts w:asciiTheme="minorHAnsi" w:hAnsiTheme="minorHAnsi" w:cstheme="minorHAnsi"/>
                <w:color w:val="000000"/>
                <w:sz w:val="16"/>
                <w:szCs w:val="16"/>
                <w:lang w:val="en-US"/>
              </w:rPr>
              <w:lastRenderedPageBreak/>
              <w:t xml:space="preserve">submits the EIA Study to the department for Spatial Planning and Property Affairs of BD (DSPPA BD), the Department makes the EIA Study available to the public, allowing 30 days for receiving comments. The Department of Spatial Planning and Property Affairs is obliged to organize a public hearing as near as possible to the sub-project location, and to invite the public to consultations. After completion of the public consultation and after the EIA Study is evaluated and all the relevant comments received form interested parties incorporated, the DSPPA BD approves the EIA Study within 30 days from EIA Study </w:t>
            </w:r>
            <w:proofErr w:type="gramStart"/>
            <w:r w:rsidRPr="002B74D8">
              <w:rPr>
                <w:rFonts w:asciiTheme="minorHAnsi" w:hAnsiTheme="minorHAnsi" w:cstheme="minorHAnsi"/>
                <w:color w:val="000000"/>
                <w:sz w:val="16"/>
                <w:szCs w:val="16"/>
                <w:lang w:val="en-US"/>
              </w:rPr>
              <w:t>receipt, and</w:t>
            </w:r>
            <w:proofErr w:type="gramEnd"/>
            <w:r w:rsidRPr="002B74D8">
              <w:rPr>
                <w:rFonts w:asciiTheme="minorHAnsi" w:hAnsiTheme="minorHAnsi" w:cstheme="minorHAnsi"/>
                <w:color w:val="000000"/>
                <w:sz w:val="16"/>
                <w:szCs w:val="16"/>
                <w:lang w:val="en-US"/>
              </w:rPr>
              <w:t xml:space="preserve"> issues the Environmental Permit (within 30 days following the approval of the EIA Study).</w:t>
            </w:r>
          </w:p>
        </w:tc>
      </w:tr>
      <w:tr w:rsidR="00C525A0" w:rsidRPr="002B74D8" w14:paraId="25367C6D" w14:textId="77777777" w:rsidTr="00BE4393">
        <w:tc>
          <w:tcPr>
            <w:tcW w:w="1093" w:type="pct"/>
            <w:shd w:val="clear" w:color="auto" w:fill="auto"/>
          </w:tcPr>
          <w:p w14:paraId="61D40641"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lastRenderedPageBreak/>
              <w:t>Rulebook on the content, manner of drafting and adoption of spatial planning documents in BD BiH</w:t>
            </w:r>
            <w:r w:rsidRPr="002B74D8">
              <w:rPr>
                <w:rFonts w:asciiTheme="minorHAnsi" w:hAnsiTheme="minorHAnsi" w:cstheme="minorHAnsi"/>
                <w:i/>
                <w:color w:val="1F497D"/>
                <w:sz w:val="16"/>
                <w:szCs w:val="16"/>
                <w:vertAlign w:val="superscript"/>
                <w:lang w:val="en-US"/>
              </w:rPr>
              <w:footnoteReference w:id="10"/>
            </w:r>
          </w:p>
        </w:tc>
        <w:tc>
          <w:tcPr>
            <w:tcW w:w="3907" w:type="pct"/>
            <w:shd w:val="clear" w:color="auto" w:fill="auto"/>
          </w:tcPr>
          <w:p w14:paraId="1E00CB4D"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1F83FABA"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 xml:space="preserve">Pursuant to this Rulebook, public participation must be ensured after drafting spatial planning documents. The spatial plan developer defines with a conclusion the draft version of the spatial planning document. This conclusion contains time and venue as well as the way of presenting the draft spatial planning document to the public. The public disclosure lasts for 30 days. The public must be informed about the presentation of the draft spatial planning document via media and in the premises of the affected local communities. The spatial plan developer </w:t>
            </w:r>
            <w:proofErr w:type="gramStart"/>
            <w:r w:rsidRPr="002B74D8">
              <w:rPr>
                <w:rFonts w:asciiTheme="minorHAnsi" w:hAnsiTheme="minorHAnsi" w:cstheme="minorHAnsi"/>
                <w:color w:val="000000"/>
                <w:sz w:val="16"/>
                <w:szCs w:val="16"/>
                <w:lang w:val="en-US"/>
              </w:rPr>
              <w:t>has to</w:t>
            </w:r>
            <w:proofErr w:type="gramEnd"/>
            <w:r w:rsidRPr="002B74D8">
              <w:rPr>
                <w:rFonts w:asciiTheme="minorHAnsi" w:hAnsiTheme="minorHAnsi" w:cstheme="minorHAnsi"/>
                <w:color w:val="000000"/>
                <w:sz w:val="16"/>
                <w:szCs w:val="16"/>
                <w:lang w:val="en-US"/>
              </w:rPr>
              <w:t xml:space="preserve"> inform the public about the venue and time of the public hearing which must be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xml:space="preserve"> in the last third of the time the draft spatial plan is disclosed. </w:t>
            </w:r>
          </w:p>
        </w:tc>
      </w:tr>
    </w:tbl>
    <w:p w14:paraId="365026AF" w14:textId="77777777" w:rsidR="00060D97" w:rsidRPr="002B74D8" w:rsidRDefault="00060D97" w:rsidP="008664B8">
      <w:pPr>
        <w:rPr>
          <w:rFonts w:asciiTheme="minorHAnsi" w:hAnsiTheme="minorHAnsi" w:cstheme="minorHAnsi"/>
          <w:lang w:val="en-US"/>
        </w:rPr>
      </w:pPr>
    </w:p>
    <w:p w14:paraId="3BE8CD2F" w14:textId="77777777" w:rsidR="004A41DF" w:rsidRPr="002B74D8" w:rsidRDefault="004A41DF">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6D145418" w14:textId="77777777" w:rsidR="000447CC" w:rsidRPr="002B74D8" w:rsidRDefault="004A41DF" w:rsidP="004A41DF">
      <w:pPr>
        <w:pStyle w:val="Heading1"/>
        <w:shd w:val="clear" w:color="auto" w:fill="F2F2F2"/>
        <w:spacing w:before="0"/>
        <w:rPr>
          <w:rFonts w:asciiTheme="minorHAnsi" w:hAnsiTheme="minorHAnsi" w:cstheme="minorHAnsi"/>
          <w:lang w:val="en-US"/>
        </w:rPr>
      </w:pPr>
      <w:bookmarkStart w:id="30" w:name="_Toc31804597"/>
      <w:bookmarkStart w:id="31" w:name="_Ref31807719"/>
      <w:r w:rsidRPr="002B74D8">
        <w:rPr>
          <w:rFonts w:asciiTheme="minorHAnsi" w:hAnsiTheme="minorHAnsi" w:cstheme="minorHAnsi"/>
          <w:lang w:val="en-US"/>
        </w:rPr>
        <w:lastRenderedPageBreak/>
        <w:t>WORLD BANK ENVIRONMENTAL AND SOCIAL STANDARD ON STAKEHOLDER ENGAGEMENT</w:t>
      </w:r>
      <w:bookmarkEnd w:id="30"/>
      <w:bookmarkEnd w:id="31"/>
    </w:p>
    <w:p w14:paraId="3FEB1C9F" w14:textId="77777777" w:rsidR="00151444" w:rsidRPr="002B74D8" w:rsidRDefault="00151444" w:rsidP="00151444">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World Bank has, in its </w:t>
      </w:r>
      <w:r w:rsidRPr="002B74D8">
        <w:rPr>
          <w:rFonts w:asciiTheme="minorHAnsi" w:hAnsiTheme="minorHAnsi" w:cstheme="minorHAnsi"/>
          <w:color w:val="1F4E79"/>
          <w:szCs w:val="20"/>
          <w:lang w:val="en-US"/>
        </w:rPr>
        <w:t>Environmental and Social Framework</w:t>
      </w:r>
      <w:r w:rsidRPr="002B74D8">
        <w:rPr>
          <w:rFonts w:asciiTheme="minorHAnsi" w:hAnsiTheme="minorHAnsi" w:cstheme="minorHAnsi"/>
          <w:szCs w:val="20"/>
          <w:lang w:val="en-US"/>
        </w:rPr>
        <w:t xml:space="preserve"> (“the Framework”) </w:t>
      </w:r>
      <w:r w:rsidR="0036151D" w:rsidRPr="002B74D8">
        <w:rPr>
          <w:rFonts w:asciiTheme="minorHAnsi" w:hAnsiTheme="minorHAnsi" w:cstheme="minorHAnsi"/>
          <w:szCs w:val="20"/>
          <w:lang w:val="en-US"/>
        </w:rPr>
        <w:t>which became effective in October</w:t>
      </w:r>
      <w:r w:rsidRPr="002B74D8">
        <w:rPr>
          <w:rFonts w:asciiTheme="minorHAnsi" w:hAnsiTheme="minorHAnsi" w:cstheme="minorHAnsi"/>
          <w:szCs w:val="20"/>
          <w:lang w:val="en-US"/>
        </w:rPr>
        <w:t xml:space="preserve"> 201</w:t>
      </w:r>
      <w:r w:rsidR="0036151D" w:rsidRPr="002B74D8">
        <w:rPr>
          <w:rFonts w:asciiTheme="minorHAnsi" w:hAnsiTheme="minorHAnsi" w:cstheme="minorHAnsi"/>
          <w:szCs w:val="20"/>
          <w:lang w:val="en-US"/>
        </w:rPr>
        <w:t>8</w:t>
      </w:r>
      <w:r w:rsidRPr="002B74D8">
        <w:rPr>
          <w:rFonts w:asciiTheme="minorHAnsi" w:hAnsiTheme="minorHAnsi" w:cstheme="minorHAnsi"/>
          <w:szCs w:val="20"/>
          <w:lang w:val="en-US"/>
        </w:rPr>
        <w:t xml:space="preserve">, committed to taking the path that leads to sustainable development. The Framework specifies the mandatory requirements in the form of 10 standards that borrowers must apply. </w:t>
      </w:r>
    </w:p>
    <w:p w14:paraId="39B5DC00" w14:textId="77777777" w:rsidR="00151444" w:rsidRPr="002B74D8" w:rsidRDefault="00151444" w:rsidP="00151444">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2B74D8">
        <w:rPr>
          <w:rFonts w:asciiTheme="minorHAnsi" w:hAnsiTheme="minorHAnsi" w:cstheme="minorHAnsi"/>
          <w:szCs w:val="20"/>
          <w:lang w:val="en-US"/>
        </w:rPr>
        <w:t xml:space="preserve">One of those 10 standards is the </w:t>
      </w:r>
      <w:r w:rsidRPr="002B74D8">
        <w:rPr>
          <w:rFonts w:asciiTheme="minorHAnsi" w:hAnsiTheme="minorHAnsi" w:cstheme="minorHAnsi"/>
          <w:color w:val="1F4E79"/>
          <w:szCs w:val="20"/>
          <w:lang w:val="en-US"/>
        </w:rPr>
        <w:t>Stakeholder Engagement and Information Disclosure 10</w:t>
      </w:r>
      <w:r w:rsidR="00A50BAC" w:rsidRPr="002B74D8">
        <w:rPr>
          <w:rFonts w:asciiTheme="minorHAnsi" w:hAnsiTheme="minorHAnsi" w:cstheme="minorHAnsi"/>
          <w:color w:val="1F4E79"/>
          <w:szCs w:val="20"/>
          <w:lang w:val="en-US"/>
        </w:rPr>
        <w:t xml:space="preserve"> </w:t>
      </w:r>
      <w:r w:rsidRPr="002B74D8">
        <w:rPr>
          <w:rFonts w:asciiTheme="minorHAnsi" w:hAnsiTheme="minorHAnsi" w:cstheme="minorHAnsi"/>
          <w:szCs w:val="20"/>
          <w:lang w:val="en-US"/>
        </w:rPr>
        <w:t>(“</w:t>
      </w:r>
      <w:r w:rsidRPr="002B74D8">
        <w:rPr>
          <w:rFonts w:asciiTheme="minorHAnsi" w:hAnsiTheme="minorHAnsi" w:cstheme="minorHAnsi"/>
          <w:color w:val="1F4E79"/>
          <w:szCs w:val="20"/>
          <w:lang w:val="en-US"/>
        </w:rPr>
        <w:t>ESS10</w:t>
      </w:r>
      <w:r w:rsidRPr="002B74D8">
        <w:rPr>
          <w:rFonts w:asciiTheme="minorHAnsi" w:hAnsiTheme="minorHAnsi" w:cstheme="minorHAnsi"/>
          <w:szCs w:val="20"/>
          <w:lang w:val="en-US"/>
        </w:rPr>
        <w:t>“) which addresses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stakeholder engagement. This standard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10C5B67B" w14:textId="77777777" w:rsidR="00151444" w:rsidRPr="002B74D8" w:rsidRDefault="00D27930" w:rsidP="00151444">
      <w:pPr>
        <w:jc w:val="both"/>
        <w:rPr>
          <w:rFonts w:asciiTheme="minorHAnsi" w:hAnsiTheme="minorHAnsi" w:cstheme="minorHAnsi"/>
          <w:szCs w:val="20"/>
          <w:lang w:val="en-US"/>
        </w:rPr>
      </w:pPr>
      <w:r w:rsidRPr="002B74D8">
        <w:rPr>
          <w:rFonts w:asciiTheme="minorHAnsi" w:hAnsiTheme="minorHAnsi" w:cstheme="minorHAnsi"/>
          <w:szCs w:val="20"/>
          <w:lang w:val="en-US"/>
        </w:rPr>
        <w:t>Objectives of ESS</w:t>
      </w:r>
      <w:r w:rsidR="00C377E2" w:rsidRPr="002B74D8">
        <w:rPr>
          <w:rFonts w:asciiTheme="minorHAnsi" w:hAnsiTheme="minorHAnsi" w:cstheme="minorHAnsi"/>
          <w:szCs w:val="20"/>
          <w:lang w:val="en-US"/>
        </w:rPr>
        <w:t xml:space="preserve">10 </w:t>
      </w:r>
      <w:r w:rsidR="00151444" w:rsidRPr="002B74D8">
        <w:rPr>
          <w:rFonts w:asciiTheme="minorHAnsi" w:hAnsiTheme="minorHAnsi" w:cstheme="minorHAnsi"/>
          <w:szCs w:val="20"/>
          <w:lang w:val="en-US"/>
        </w:rPr>
        <w:t>are the following:</w:t>
      </w:r>
    </w:p>
    <w:p w14:paraId="0BF6554B"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establish a systematic approach to stakeholder engagement that will help Borrowers identify stakeholders and build and maintain a constructive relationship with them, </w:t>
      </w:r>
      <w:proofErr w:type="gramStart"/>
      <w:r w:rsidRPr="002B74D8">
        <w:rPr>
          <w:rFonts w:asciiTheme="minorHAnsi" w:hAnsiTheme="minorHAnsi" w:cstheme="minorHAnsi"/>
          <w:iCs/>
          <w:szCs w:val="20"/>
        </w:rPr>
        <w:t>in particular project-affected</w:t>
      </w:r>
      <w:proofErr w:type="gramEnd"/>
      <w:r w:rsidRPr="002B74D8">
        <w:rPr>
          <w:rFonts w:asciiTheme="minorHAnsi" w:hAnsiTheme="minorHAnsi" w:cstheme="minorHAnsi"/>
          <w:iCs/>
          <w:szCs w:val="20"/>
        </w:rPr>
        <w:t xml:space="preserve"> parties. </w:t>
      </w:r>
    </w:p>
    <w:p w14:paraId="0432D21A"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assess the level of stakeholder interest and support for the project and to enable stakeholders’ views to be </w:t>
      </w:r>
      <w:proofErr w:type="gramStart"/>
      <w:r w:rsidRPr="002B74D8">
        <w:rPr>
          <w:rFonts w:asciiTheme="minorHAnsi" w:hAnsiTheme="minorHAnsi" w:cstheme="minorHAnsi"/>
          <w:iCs/>
          <w:szCs w:val="20"/>
        </w:rPr>
        <w:t>taken into account</w:t>
      </w:r>
      <w:proofErr w:type="gramEnd"/>
      <w:r w:rsidRPr="002B74D8">
        <w:rPr>
          <w:rFonts w:asciiTheme="minorHAnsi" w:hAnsiTheme="minorHAnsi" w:cstheme="minorHAnsi"/>
          <w:iCs/>
          <w:szCs w:val="20"/>
        </w:rPr>
        <w:t xml:space="preserve"> in project design and environmental and social performance.</w:t>
      </w:r>
    </w:p>
    <w:p w14:paraId="2CB2D73C"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promote and provide means for effective and inclusive engagement with project-affected parties throughout the project </w:t>
      </w:r>
      <w:proofErr w:type="gramStart"/>
      <w:r w:rsidRPr="002B74D8">
        <w:rPr>
          <w:rFonts w:asciiTheme="minorHAnsi" w:hAnsiTheme="minorHAnsi" w:cstheme="minorHAnsi"/>
          <w:iCs/>
          <w:szCs w:val="20"/>
        </w:rPr>
        <w:t>life -cycle</w:t>
      </w:r>
      <w:proofErr w:type="gramEnd"/>
      <w:r w:rsidRPr="002B74D8">
        <w:rPr>
          <w:rFonts w:asciiTheme="minorHAnsi" w:hAnsiTheme="minorHAnsi" w:cstheme="minorHAnsi"/>
          <w:iCs/>
          <w:szCs w:val="20"/>
        </w:rPr>
        <w:t xml:space="preserve"> on issues that could potentially affect them.</w:t>
      </w:r>
    </w:p>
    <w:p w14:paraId="63F7DD94"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ensure that appropriate project information on environmental and social risks and impacts is disclosed to stakeholders in a timely, understandable, </w:t>
      </w:r>
      <w:proofErr w:type="gramStart"/>
      <w:r w:rsidRPr="002B74D8">
        <w:rPr>
          <w:rFonts w:asciiTheme="minorHAnsi" w:hAnsiTheme="minorHAnsi" w:cstheme="minorHAnsi"/>
          <w:iCs/>
          <w:szCs w:val="20"/>
        </w:rPr>
        <w:t>accessible</w:t>
      </w:r>
      <w:proofErr w:type="gramEnd"/>
      <w:r w:rsidRPr="002B74D8">
        <w:rPr>
          <w:rFonts w:asciiTheme="minorHAnsi" w:hAnsiTheme="minorHAnsi" w:cstheme="minorHAnsi"/>
          <w:iCs/>
          <w:szCs w:val="20"/>
        </w:rPr>
        <w:t xml:space="preserve"> and appropriate manner and format.</w:t>
      </w:r>
    </w:p>
    <w:p w14:paraId="36FC6D3A" w14:textId="77777777" w:rsidR="00C377E2"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To provide project-affected parties with accessible and inclusive means to raise issues and grievances, and allow Borrowers to respond to and manage such grievances</w:t>
      </w:r>
    </w:p>
    <w:p w14:paraId="0CF72A95" w14:textId="77777777" w:rsidR="00D27930" w:rsidRPr="002B74D8" w:rsidRDefault="00C377E2" w:rsidP="00151444">
      <w:pPr>
        <w:widowControl w:val="0"/>
        <w:jc w:val="both"/>
        <w:rPr>
          <w:rFonts w:asciiTheme="minorHAnsi" w:hAnsiTheme="minorHAnsi" w:cstheme="minorHAnsi"/>
          <w:lang w:val="en-US"/>
        </w:rPr>
      </w:pPr>
      <w:r w:rsidRPr="002B74D8">
        <w:rPr>
          <w:rFonts w:asciiTheme="minorHAnsi" w:hAnsiTheme="minorHAnsi" w:cstheme="minorHAnsi"/>
          <w:lang w:val="en-US"/>
        </w:rPr>
        <w:t>According to the definition provided in the ESS</w:t>
      </w:r>
      <w:r w:rsidR="00D27930" w:rsidRPr="002B74D8">
        <w:rPr>
          <w:rFonts w:asciiTheme="minorHAnsi" w:hAnsiTheme="minorHAnsi" w:cstheme="minorHAnsi"/>
          <w:lang w:val="en-US"/>
        </w:rPr>
        <w:t>10</w:t>
      </w:r>
      <w:r w:rsidRPr="002B74D8">
        <w:rPr>
          <w:rFonts w:asciiTheme="minorHAnsi" w:hAnsiTheme="minorHAnsi" w:cstheme="minorHAnsi"/>
          <w:lang w:val="en-US"/>
        </w:rPr>
        <w:t>, “stakeholder” refers</w:t>
      </w:r>
      <w:r w:rsidR="00D27930" w:rsidRPr="002B74D8">
        <w:rPr>
          <w:rFonts w:asciiTheme="minorHAnsi" w:hAnsiTheme="minorHAnsi" w:cstheme="minorHAnsi"/>
          <w:lang w:val="en-US"/>
        </w:rPr>
        <w:t xml:space="preserve"> to individuals or groups who: </w:t>
      </w:r>
    </w:p>
    <w:p w14:paraId="012947CF" w14:textId="77777777" w:rsidR="00D27930" w:rsidRPr="002B74D8" w:rsidRDefault="00C377E2"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t xml:space="preserve">Are affected or likely to be affected by the project (project-affected parties); and </w:t>
      </w:r>
    </w:p>
    <w:p w14:paraId="27B49416" w14:textId="77777777" w:rsidR="00151444" w:rsidRPr="002B74D8" w:rsidRDefault="00C377E2"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t>May have an interest in the project (other interested parties).</w:t>
      </w:r>
    </w:p>
    <w:p w14:paraId="55A1D933" w14:textId="77777777" w:rsidR="003F2E51" w:rsidRPr="002B74D8" w:rsidRDefault="003F2E51" w:rsidP="003F2E51">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standard contains a list of activities within the stakeholder engagement process which need to be implemented by the Borrowers. The </w:t>
      </w:r>
      <w:r w:rsidRPr="002B74D8">
        <w:rPr>
          <w:rFonts w:asciiTheme="minorHAnsi" w:hAnsiTheme="minorHAnsi" w:cstheme="minorHAnsi"/>
          <w:iCs/>
          <w:szCs w:val="20"/>
          <w:lang w:val="en-US"/>
        </w:rPr>
        <w:t>stakeholder engagement will involve the following</w:t>
      </w:r>
      <w:r w:rsidRPr="002B74D8">
        <w:rPr>
          <w:rFonts w:asciiTheme="minorHAnsi" w:hAnsiTheme="minorHAnsi" w:cstheme="minorHAnsi"/>
          <w:szCs w:val="20"/>
          <w:lang w:val="en-US"/>
        </w:rPr>
        <w:t>:</w:t>
      </w:r>
    </w:p>
    <w:p w14:paraId="3D164A43" w14:textId="77777777" w:rsidR="003F2E51" w:rsidRPr="002B74D8" w:rsidRDefault="003F2E51"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stakeholder identification and </w:t>
      </w:r>
      <w:proofErr w:type="gramStart"/>
      <w:r w:rsidRPr="002B74D8">
        <w:rPr>
          <w:rFonts w:asciiTheme="minorHAnsi" w:hAnsiTheme="minorHAnsi" w:cstheme="minorHAnsi"/>
          <w:iCs/>
          <w:szCs w:val="20"/>
        </w:rPr>
        <w:t>analysis;</w:t>
      </w:r>
      <w:proofErr w:type="gramEnd"/>
      <w:r w:rsidRPr="002B74D8">
        <w:rPr>
          <w:rFonts w:asciiTheme="minorHAnsi" w:hAnsiTheme="minorHAnsi" w:cstheme="minorHAnsi"/>
          <w:iCs/>
          <w:szCs w:val="20"/>
        </w:rPr>
        <w:t xml:space="preserve"> </w:t>
      </w:r>
    </w:p>
    <w:p w14:paraId="1B2BCE80" w14:textId="77777777" w:rsidR="003F2E51" w:rsidRPr="002B74D8" w:rsidRDefault="003F2E51"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planning how the engagement with stakeholders will take </w:t>
      </w:r>
      <w:proofErr w:type="gramStart"/>
      <w:r w:rsidRPr="002B74D8">
        <w:rPr>
          <w:rFonts w:asciiTheme="minorHAnsi" w:hAnsiTheme="minorHAnsi" w:cstheme="minorHAnsi"/>
          <w:iCs/>
          <w:szCs w:val="20"/>
        </w:rPr>
        <w:t>place;</w:t>
      </w:r>
      <w:proofErr w:type="gramEnd"/>
    </w:p>
    <w:p w14:paraId="7A9DB606" w14:textId="77777777" w:rsidR="003F2E51"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disclosure of </w:t>
      </w:r>
      <w:proofErr w:type="gramStart"/>
      <w:r w:rsidRPr="002B74D8">
        <w:rPr>
          <w:rFonts w:asciiTheme="minorHAnsi" w:hAnsiTheme="minorHAnsi" w:cstheme="minorHAnsi"/>
          <w:iCs/>
          <w:szCs w:val="20"/>
        </w:rPr>
        <w:t>information;</w:t>
      </w:r>
      <w:proofErr w:type="gramEnd"/>
    </w:p>
    <w:p w14:paraId="0F5D06DC" w14:textId="77777777" w:rsidR="001E3D9B"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consultation with </w:t>
      </w:r>
      <w:proofErr w:type="gramStart"/>
      <w:r w:rsidRPr="002B74D8">
        <w:rPr>
          <w:rFonts w:asciiTheme="minorHAnsi" w:hAnsiTheme="minorHAnsi" w:cstheme="minorHAnsi"/>
          <w:iCs/>
          <w:szCs w:val="20"/>
        </w:rPr>
        <w:t>stakeholders;</w:t>
      </w:r>
      <w:proofErr w:type="gramEnd"/>
    </w:p>
    <w:p w14:paraId="7EDCD101" w14:textId="77777777" w:rsidR="001E3D9B"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addressing and responding to grievances; and</w:t>
      </w:r>
    </w:p>
    <w:p w14:paraId="784AFE35" w14:textId="77777777" w:rsidR="003F2E51"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reporting to stakeholders.</w:t>
      </w:r>
    </w:p>
    <w:p w14:paraId="7007385A" w14:textId="77777777" w:rsidR="008C29C8" w:rsidRPr="002B74D8" w:rsidRDefault="009872FB" w:rsidP="009872FB">
      <w:pPr>
        <w:jc w:val="both"/>
        <w:rPr>
          <w:rFonts w:asciiTheme="minorHAnsi" w:hAnsiTheme="minorHAnsi" w:cstheme="minorHAnsi"/>
          <w:szCs w:val="20"/>
          <w:lang w:val="en-US"/>
        </w:rPr>
      </w:pPr>
      <w:r w:rsidRPr="002B74D8">
        <w:rPr>
          <w:rFonts w:asciiTheme="minorHAnsi" w:hAnsiTheme="minorHAnsi" w:cstheme="minorHAnsi"/>
          <w:szCs w:val="20"/>
          <w:lang w:val="en-US"/>
        </w:rPr>
        <w:t>Under ESS</w:t>
      </w:r>
      <w:r w:rsidR="0092362D" w:rsidRPr="002B74D8">
        <w:rPr>
          <w:rFonts w:asciiTheme="minorHAnsi" w:hAnsiTheme="minorHAnsi" w:cstheme="minorHAnsi"/>
          <w:szCs w:val="20"/>
          <w:lang w:val="en-US"/>
        </w:rPr>
        <w:t>10</w:t>
      </w:r>
      <w:r w:rsidRPr="002B74D8">
        <w:rPr>
          <w:rFonts w:asciiTheme="minorHAnsi" w:hAnsiTheme="minorHAnsi" w:cstheme="minorHAnsi"/>
          <w:szCs w:val="20"/>
          <w:lang w:val="en-US"/>
        </w:rPr>
        <w:t>, borrowers are required to develop and implement</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a Stakeholder Engagement Plan (SEP) proportionate to the nature and scale of the project and its potential risks and impacts.</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A draft of the SEP will be disclosed as early as possible, and before project appraisal, and the Borrower will seek the views of stakeholders on the SEP, including on the identification of stakeholders and the pr</w:t>
      </w:r>
      <w:r w:rsidRPr="002B74D8">
        <w:rPr>
          <w:rFonts w:asciiTheme="minorHAnsi" w:hAnsiTheme="minorHAnsi" w:cstheme="minorHAnsi"/>
          <w:szCs w:val="20"/>
          <w:lang w:val="en-US"/>
        </w:rPr>
        <w:t xml:space="preserve">oposals for future engagement. </w:t>
      </w:r>
      <w:r w:rsidR="00A50BAC" w:rsidRPr="002B74D8">
        <w:rPr>
          <w:rFonts w:asciiTheme="minorHAnsi" w:hAnsiTheme="minorHAnsi" w:cstheme="minorHAnsi"/>
          <w:szCs w:val="20"/>
          <w:lang w:val="en-US"/>
        </w:rPr>
        <w:t>Borrowers</w:t>
      </w:r>
      <w:r w:rsidRPr="002B74D8">
        <w:rPr>
          <w:rFonts w:asciiTheme="minorHAnsi" w:hAnsiTheme="minorHAnsi" w:cstheme="minorHAnsi"/>
          <w:szCs w:val="20"/>
          <w:lang w:val="en-US"/>
        </w:rPr>
        <w:t xml:space="preserve"> are required to update the SEP </w:t>
      </w:r>
      <w:r w:rsidR="00B349A8" w:rsidRPr="002B74D8">
        <w:rPr>
          <w:rFonts w:asciiTheme="minorHAnsi" w:hAnsiTheme="minorHAnsi" w:cstheme="minorHAnsi"/>
          <w:szCs w:val="20"/>
          <w:lang w:val="en-US"/>
        </w:rPr>
        <w:t xml:space="preserve">if </w:t>
      </w:r>
      <w:r w:rsidR="008C29C8" w:rsidRPr="002B74D8">
        <w:rPr>
          <w:rFonts w:asciiTheme="minorHAnsi" w:hAnsiTheme="minorHAnsi" w:cstheme="minorHAnsi"/>
          <w:szCs w:val="20"/>
          <w:lang w:val="en-US"/>
        </w:rPr>
        <w:t>significant c</w:t>
      </w:r>
      <w:r w:rsidR="00B349A8" w:rsidRPr="002B74D8">
        <w:rPr>
          <w:rFonts w:asciiTheme="minorHAnsi" w:hAnsiTheme="minorHAnsi" w:cstheme="minorHAnsi"/>
          <w:szCs w:val="20"/>
          <w:lang w:val="en-US"/>
        </w:rPr>
        <w:t>hanges are made to the SEP.</w:t>
      </w:r>
    </w:p>
    <w:p w14:paraId="6009D3B2" w14:textId="77777777" w:rsidR="008C29C8" w:rsidRPr="002B74D8" w:rsidRDefault="008C29C8" w:rsidP="009872FB">
      <w:pPr>
        <w:jc w:val="both"/>
        <w:rPr>
          <w:rFonts w:asciiTheme="minorHAnsi" w:hAnsiTheme="minorHAnsi" w:cstheme="minorHAnsi"/>
          <w:szCs w:val="20"/>
          <w:lang w:val="en-US"/>
        </w:rPr>
      </w:pPr>
      <w:r w:rsidRPr="002B74D8">
        <w:rPr>
          <w:rFonts w:asciiTheme="minorHAnsi" w:hAnsiTheme="minorHAnsi" w:cstheme="minorHAnsi"/>
          <w:szCs w:val="20"/>
          <w:lang w:val="en-US"/>
        </w:rPr>
        <w:t>The SEP describe</w:t>
      </w:r>
      <w:r w:rsidR="00F36183"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the timing and methods of engagement with stakeholders throughout the </w:t>
      </w:r>
      <w:proofErr w:type="gramStart"/>
      <w:r w:rsidRPr="002B74D8">
        <w:rPr>
          <w:rFonts w:asciiTheme="minorHAnsi" w:hAnsiTheme="minorHAnsi" w:cstheme="minorHAnsi"/>
          <w:szCs w:val="20"/>
          <w:lang w:val="en-US"/>
        </w:rPr>
        <w:t>life-cycle</w:t>
      </w:r>
      <w:proofErr w:type="gramEnd"/>
      <w:r w:rsidRPr="002B74D8">
        <w:rPr>
          <w:rFonts w:asciiTheme="minorHAnsi" w:hAnsiTheme="minorHAnsi" w:cstheme="minorHAnsi"/>
          <w:szCs w:val="20"/>
          <w:lang w:val="en-US"/>
        </w:rPr>
        <w:t xml:space="preserve"> of the project as agreed between Bank and Borrower</w:t>
      </w:r>
      <w:r w:rsidR="003E5F7F"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distinguishing between project-affected parties and other interested </w:t>
      </w:r>
      <w:r w:rsidRPr="002B74D8">
        <w:rPr>
          <w:rFonts w:asciiTheme="minorHAnsi" w:hAnsiTheme="minorHAnsi" w:cstheme="minorHAnsi"/>
          <w:szCs w:val="20"/>
          <w:lang w:val="en-US"/>
        </w:rPr>
        <w:lastRenderedPageBreak/>
        <w:t>parties. The SEP also describe</w:t>
      </w:r>
      <w:r w:rsidR="00F36183"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the range and timing of information to be communicated to project-affected parties and other interested parties, as well as the type of information to be sought from them.</w:t>
      </w:r>
      <w:r w:rsidR="003E5F7F" w:rsidRPr="002B74D8">
        <w:rPr>
          <w:rFonts w:asciiTheme="minorHAnsi" w:hAnsiTheme="minorHAnsi" w:cstheme="minorHAnsi"/>
          <w:szCs w:val="20"/>
          <w:lang w:val="en-US"/>
        </w:rPr>
        <w:t xml:space="preserve"> According to ESS10 the information will be disclosed in relevant local languages and in a manner that is accessible and culturally appropriate, </w:t>
      </w:r>
      <w:proofErr w:type="gramStart"/>
      <w:r w:rsidR="003E5F7F" w:rsidRPr="002B74D8">
        <w:rPr>
          <w:rFonts w:asciiTheme="minorHAnsi" w:hAnsiTheme="minorHAnsi" w:cstheme="minorHAnsi"/>
          <w:szCs w:val="20"/>
          <w:lang w:val="en-US"/>
        </w:rPr>
        <w:t>taking into account</w:t>
      </w:r>
      <w:proofErr w:type="gramEnd"/>
      <w:r w:rsidR="003E5F7F" w:rsidRPr="002B74D8">
        <w:rPr>
          <w:rFonts w:asciiTheme="minorHAnsi" w:hAnsiTheme="minorHAnsi" w:cstheme="minorHAnsi"/>
          <w:szCs w:val="20"/>
          <w:lang w:val="en-US"/>
        </w:rPr>
        <w:t xml:space="preserve"> any specific needs of groups that may be differentially or disproportionately affected by the project or groups of the population with specific information needs.</w:t>
      </w:r>
    </w:p>
    <w:p w14:paraId="740B4F5E" w14:textId="77777777" w:rsidR="000447CC" w:rsidRPr="002B74D8" w:rsidRDefault="00B15347" w:rsidP="00D27930">
      <w:pPr>
        <w:jc w:val="both"/>
        <w:rPr>
          <w:rFonts w:asciiTheme="minorHAnsi" w:hAnsiTheme="minorHAnsi" w:cstheme="minorHAnsi"/>
          <w:szCs w:val="20"/>
          <w:lang w:val="en-US"/>
        </w:rPr>
      </w:pPr>
      <w:r w:rsidRPr="002B74D8">
        <w:rPr>
          <w:rFonts w:asciiTheme="minorHAnsi" w:hAnsiTheme="minorHAnsi" w:cstheme="minorHAnsi"/>
          <w:szCs w:val="20"/>
          <w:lang w:val="en-US"/>
        </w:rPr>
        <w:t>Borrowers are required to develop within the</w:t>
      </w:r>
      <w:r w:rsidR="003E5F7F" w:rsidRPr="002B74D8">
        <w:rPr>
          <w:rFonts w:asciiTheme="minorHAnsi" w:hAnsiTheme="minorHAnsi" w:cstheme="minorHAnsi"/>
          <w:szCs w:val="20"/>
          <w:lang w:val="en-US"/>
        </w:rPr>
        <w:t xml:space="preserve"> SEP </w:t>
      </w:r>
      <w:r w:rsidRPr="002B74D8">
        <w:rPr>
          <w:rFonts w:asciiTheme="minorHAnsi" w:hAnsiTheme="minorHAnsi" w:cstheme="minorHAnsi"/>
          <w:szCs w:val="20"/>
          <w:lang w:val="en-US"/>
        </w:rPr>
        <w:t xml:space="preserve">a procedure on </w:t>
      </w:r>
      <w:r w:rsidRPr="002B74D8">
        <w:rPr>
          <w:rFonts w:asciiTheme="minorHAnsi" w:hAnsiTheme="minorHAnsi" w:cstheme="minorHAnsi"/>
          <w:iCs/>
          <w:szCs w:val="20"/>
          <w:lang w:val="en-US"/>
        </w:rPr>
        <w:t>addressing and responding to grievances (</w:t>
      </w:r>
      <w:r w:rsidRPr="002B74D8">
        <w:rPr>
          <w:rFonts w:asciiTheme="minorHAnsi" w:hAnsiTheme="minorHAnsi" w:cstheme="minorHAnsi"/>
          <w:szCs w:val="20"/>
          <w:lang w:val="en-US"/>
        </w:rPr>
        <w:t>grievance mechanism to receive and facilitate resolution of PAPs concerns and grievances). Borrowers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are required to</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implement the</w:t>
      </w:r>
      <w:r w:rsidR="00A50BAC" w:rsidRPr="002B74D8">
        <w:rPr>
          <w:rFonts w:asciiTheme="minorHAnsi" w:hAnsiTheme="minorHAnsi" w:cstheme="minorHAnsi"/>
          <w:szCs w:val="20"/>
          <w:lang w:val="en-US"/>
        </w:rPr>
        <w:t xml:space="preserve"> </w:t>
      </w:r>
      <w:r w:rsidR="002F0E1B" w:rsidRPr="002B74D8">
        <w:rPr>
          <w:rFonts w:asciiTheme="minorHAnsi" w:hAnsiTheme="minorHAnsi" w:cstheme="minorHAnsi"/>
          <w:szCs w:val="20"/>
          <w:lang w:val="en-US"/>
        </w:rPr>
        <w:t>grievance mechanism and</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 xml:space="preserve">respond to concerns and grievances of project-affected parties related to the environmental and social performance of the project in a timely manner. </w:t>
      </w:r>
    </w:p>
    <w:p w14:paraId="70F0C514" w14:textId="77777777" w:rsidR="000E0833" w:rsidRPr="002B74D8" w:rsidRDefault="000E0833"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br w:type="page"/>
      </w:r>
    </w:p>
    <w:p w14:paraId="5FC57AE3" w14:textId="77777777" w:rsidR="000E0833" w:rsidRPr="002B74D8" w:rsidRDefault="000E0833" w:rsidP="000E0833">
      <w:pPr>
        <w:pStyle w:val="Heading1"/>
        <w:shd w:val="clear" w:color="auto" w:fill="F2F2F2"/>
        <w:spacing w:before="0"/>
        <w:rPr>
          <w:rFonts w:asciiTheme="minorHAnsi" w:hAnsiTheme="minorHAnsi" w:cstheme="minorHAnsi"/>
          <w:lang w:val="en-US"/>
        </w:rPr>
      </w:pPr>
      <w:bookmarkStart w:id="32" w:name="_Toc31804598"/>
      <w:r w:rsidRPr="002B74D8">
        <w:rPr>
          <w:rFonts w:asciiTheme="minorHAnsi" w:hAnsiTheme="minorHAnsi" w:cstheme="minorHAnsi"/>
          <w:lang w:val="en-US"/>
        </w:rPr>
        <w:lastRenderedPageBreak/>
        <w:t>PREVIOUS STAKEHOLDER ENGAGEMENT</w:t>
      </w:r>
      <w:bookmarkEnd w:id="32"/>
    </w:p>
    <w:p w14:paraId="36084296" w14:textId="77777777" w:rsidR="00460662" w:rsidRPr="002B74D8" w:rsidRDefault="00460662" w:rsidP="0046066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Project’s financial intervention is targeted towards flood protection, reconstruction of water infrastructure and facilities.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The specific nature of the Project yet leaning on to completed and on-going sector interventions within the water agenda required a broad engagement with various project stakeholders and is ongoing since early 2019. The specific stakeholder engagement activities that have taken place during Project preparation include: </w:t>
      </w:r>
    </w:p>
    <w:p w14:paraId="75EF5273" w14:textId="77777777" w:rsidR="00460662" w:rsidRPr="002B74D8" w:rsidRDefault="00460662" w:rsidP="004606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Numerous dialogues with government agencies at the BiH, FBiH, RS, BD BiH</w:t>
      </w:r>
      <w:r w:rsidR="00A50BAC" w:rsidRPr="002B74D8">
        <w:rPr>
          <w:rFonts w:asciiTheme="minorHAnsi" w:hAnsiTheme="minorHAnsi" w:cstheme="minorHAnsi"/>
          <w:iCs/>
          <w:szCs w:val="20"/>
        </w:rPr>
        <w:t xml:space="preserve"> </w:t>
      </w:r>
      <w:r w:rsidRPr="002B74D8">
        <w:rPr>
          <w:rFonts w:asciiTheme="minorHAnsi" w:hAnsiTheme="minorHAnsi" w:cstheme="minorHAnsi"/>
          <w:iCs/>
          <w:szCs w:val="20"/>
        </w:rPr>
        <w:t xml:space="preserve">and local </w:t>
      </w:r>
      <w:proofErr w:type="gramStart"/>
      <w:r w:rsidRPr="002B74D8">
        <w:rPr>
          <w:rFonts w:asciiTheme="minorHAnsi" w:hAnsiTheme="minorHAnsi" w:cstheme="minorHAnsi"/>
          <w:iCs/>
          <w:szCs w:val="20"/>
        </w:rPr>
        <w:t>level;</w:t>
      </w:r>
      <w:proofErr w:type="gramEnd"/>
      <w:r w:rsidRPr="002B74D8">
        <w:rPr>
          <w:rFonts w:asciiTheme="minorHAnsi" w:hAnsiTheme="minorHAnsi" w:cstheme="minorHAnsi"/>
          <w:iCs/>
          <w:szCs w:val="20"/>
        </w:rPr>
        <w:t xml:space="preserve"> </w:t>
      </w:r>
    </w:p>
    <w:p w14:paraId="793AFD6F" w14:textId="77777777" w:rsidR="00460662" w:rsidRPr="002B74D8" w:rsidRDefault="00460662" w:rsidP="004606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Detailed discussions with relevant ministries and implementation agencies in each country, in joint meetings with stakeholders from multiple sectors including water, transportation, environment, and energy, and agreed to the completeness and readiness of the subproject list as well as the proposed implementation arrangements,</w:t>
      </w:r>
    </w:p>
    <w:p w14:paraId="67198EAC" w14:textId="77777777" w:rsidR="00460662" w:rsidRPr="002B74D8" w:rsidRDefault="00460662" w:rsidP="002E11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Review of project preparation status with representatives from the </w:t>
      </w:r>
      <w:r w:rsidR="002E1162" w:rsidRPr="002B74D8">
        <w:rPr>
          <w:rFonts w:asciiTheme="minorHAnsi" w:hAnsiTheme="minorHAnsi" w:cstheme="minorHAnsi"/>
          <w:iCs/>
          <w:szCs w:val="20"/>
        </w:rPr>
        <w:t>Ministry of Foreign Trade and Economic Relations of BiH, Federal Ministry of Agriculture, Water Management and Forestry</w:t>
      </w:r>
      <w:r w:rsidRPr="002B74D8">
        <w:rPr>
          <w:rFonts w:asciiTheme="minorHAnsi" w:hAnsiTheme="minorHAnsi" w:cstheme="minorHAnsi"/>
          <w:iCs/>
          <w:szCs w:val="20"/>
        </w:rPr>
        <w:t>,</w:t>
      </w:r>
      <w:r w:rsidR="002E1162" w:rsidRPr="002B74D8">
        <w:rPr>
          <w:rFonts w:asciiTheme="minorHAnsi" w:hAnsiTheme="minorHAnsi" w:cstheme="minorHAnsi"/>
          <w:iCs/>
          <w:szCs w:val="20"/>
        </w:rPr>
        <w:t xml:space="preserve"> Ministry of Agriculture, Forestry and Water Management of RS, Government of BD BiH, FBiH and RS Ministries of Finance, BD BiH Directorate for Finance, </w:t>
      </w:r>
      <w:r w:rsidR="00BE2104" w:rsidRPr="002B74D8">
        <w:rPr>
          <w:rFonts w:asciiTheme="minorHAnsi" w:hAnsiTheme="minorHAnsi" w:cstheme="minorHAnsi"/>
          <w:iCs/>
          <w:szCs w:val="20"/>
        </w:rPr>
        <w:t>Sava River Watershed Agency, Public Institution “</w:t>
      </w:r>
      <w:proofErr w:type="spellStart"/>
      <w:r w:rsidR="00BE2104" w:rsidRPr="002B74D8">
        <w:rPr>
          <w:rFonts w:asciiTheme="minorHAnsi" w:hAnsiTheme="minorHAnsi" w:cstheme="minorHAnsi"/>
          <w:iCs/>
          <w:szCs w:val="20"/>
        </w:rPr>
        <w:t>Vode</w:t>
      </w:r>
      <w:proofErr w:type="spellEnd"/>
      <w:r w:rsidR="00BE2104" w:rsidRPr="002B74D8">
        <w:rPr>
          <w:rFonts w:asciiTheme="minorHAnsi" w:hAnsiTheme="minorHAnsi" w:cstheme="minorHAnsi"/>
          <w:iCs/>
          <w:szCs w:val="20"/>
        </w:rPr>
        <w:t xml:space="preserve"> Srpske”, </w:t>
      </w:r>
      <w:r w:rsidRPr="002B74D8">
        <w:rPr>
          <w:rFonts w:asciiTheme="minorHAnsi" w:hAnsiTheme="minorHAnsi" w:cstheme="minorHAnsi"/>
          <w:iCs/>
          <w:szCs w:val="20"/>
        </w:rPr>
        <w:t>including safeguard documentation,</w:t>
      </w:r>
    </w:p>
    <w:p w14:paraId="5A83465B" w14:textId="34E165C5" w:rsidR="007E79A2" w:rsidRDefault="00460662" w:rsidP="002E11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Meeting with the secretariat of the International Sava River Basin Commission (ISRBC) and agreed to the regional activities</w:t>
      </w:r>
      <w:r w:rsidR="00E403F7">
        <w:rPr>
          <w:rFonts w:asciiTheme="minorHAnsi" w:hAnsiTheme="minorHAnsi" w:cstheme="minorHAnsi"/>
          <w:iCs/>
          <w:szCs w:val="20"/>
        </w:rPr>
        <w:t>,</w:t>
      </w:r>
    </w:p>
    <w:p w14:paraId="62FABB72" w14:textId="6218345E" w:rsidR="00F86213" w:rsidRPr="00016120" w:rsidRDefault="00F86213" w:rsidP="00F86213">
      <w:pPr>
        <w:pStyle w:val="ListParagraph"/>
        <w:numPr>
          <w:ilvl w:val="0"/>
          <w:numId w:val="9"/>
        </w:numPr>
        <w:jc w:val="both"/>
        <w:rPr>
          <w:rFonts w:asciiTheme="minorHAnsi" w:hAnsiTheme="minorHAnsi" w:cstheme="minorHAnsi"/>
          <w:iCs/>
          <w:szCs w:val="20"/>
        </w:rPr>
      </w:pPr>
      <w:r>
        <w:rPr>
          <w:rFonts w:asciiTheme="minorHAnsi" w:hAnsiTheme="minorHAnsi" w:cstheme="minorHAnsi"/>
          <w:iCs/>
          <w:szCs w:val="20"/>
        </w:rPr>
        <w:t>Public Debate with the citizens on the Environmental Impact Study for the Closing of Landfill</w:t>
      </w:r>
      <w:r w:rsidR="00E403F7">
        <w:rPr>
          <w:rFonts w:asciiTheme="minorHAnsi" w:hAnsiTheme="minorHAnsi" w:cstheme="minorHAnsi"/>
          <w:iCs/>
          <w:szCs w:val="20"/>
        </w:rPr>
        <w:t>.</w:t>
      </w:r>
    </w:p>
    <w:p w14:paraId="792F0425" w14:textId="6FDA350A" w:rsidR="006B52E5" w:rsidRDefault="006B52E5" w:rsidP="006B52E5">
      <w:pPr>
        <w:jc w:val="both"/>
        <w:rPr>
          <w:rFonts w:asciiTheme="minorHAnsi" w:hAnsiTheme="minorHAnsi" w:cstheme="minorHAnsi"/>
          <w:iCs/>
          <w:szCs w:val="20"/>
          <w:lang w:val="en-US"/>
        </w:rPr>
      </w:pPr>
      <w:r w:rsidRPr="002B74D8">
        <w:rPr>
          <w:rFonts w:asciiTheme="minorHAnsi" w:hAnsiTheme="minorHAnsi" w:cstheme="minorHAnsi"/>
          <w:iCs/>
          <w:szCs w:val="20"/>
          <w:lang w:val="en-US"/>
        </w:rPr>
        <w:t xml:space="preserve">Once the engagement advances together with the Project architecture stakeholder engagement activities will be updated and concerns and issues raised reflected together with how they have been addressed and feedback to stakeholders provided. </w:t>
      </w:r>
    </w:p>
    <w:p w14:paraId="70D0AD65" w14:textId="77777777" w:rsidR="000864BF" w:rsidRPr="002B74D8" w:rsidRDefault="000864BF" w:rsidP="000864BF">
      <w:pPr>
        <w:jc w:val="both"/>
        <w:rPr>
          <w:rFonts w:asciiTheme="minorHAnsi" w:hAnsiTheme="minorHAnsi" w:cstheme="minorHAnsi"/>
          <w:iCs/>
          <w:szCs w:val="20"/>
          <w:lang w:val="en-US"/>
        </w:rPr>
      </w:pPr>
      <w:bookmarkStart w:id="33" w:name="_Toc22227641"/>
      <w:bookmarkStart w:id="34" w:name="_Toc31804599"/>
      <w:r>
        <w:rPr>
          <w:rFonts w:asciiTheme="minorHAnsi" w:hAnsiTheme="minorHAnsi" w:cstheme="minorHAnsi"/>
          <w:iCs/>
          <w:szCs w:val="20"/>
          <w:lang w:val="en-US"/>
        </w:rPr>
        <w:t xml:space="preserve">The Stakeholder consultation for the Additional Finance activities mirrored/repeated in form consultation and engagement during the preparation of the Parent project. The consultative process during the preparation of parent project was with both central and local government bodies and agencies in all participating countries. Same issues were discussed with both central and local level bodies but also with the Secretariate and in the public debates with citizens facilitated by local governments. </w:t>
      </w:r>
    </w:p>
    <w:p w14:paraId="1BBEFFA5" w14:textId="77777777" w:rsidR="0053746D" w:rsidRPr="002B74D8" w:rsidRDefault="0053746D" w:rsidP="0053746D">
      <w:pPr>
        <w:pStyle w:val="Heading2"/>
        <w:rPr>
          <w:rFonts w:asciiTheme="minorHAnsi" w:hAnsiTheme="minorHAnsi" w:cstheme="minorHAnsi"/>
        </w:rPr>
      </w:pPr>
      <w:r w:rsidRPr="002B74D8">
        <w:rPr>
          <w:rFonts w:asciiTheme="minorHAnsi" w:hAnsiTheme="minorHAnsi" w:cstheme="minorHAnsi"/>
        </w:rPr>
        <w:t>Lessons Learned on Stakeholder Engagement from Previous</w:t>
      </w:r>
      <w:r w:rsidR="00A50BAC" w:rsidRPr="002B74D8">
        <w:rPr>
          <w:rFonts w:asciiTheme="minorHAnsi" w:hAnsiTheme="minorHAnsi" w:cstheme="minorHAnsi"/>
        </w:rPr>
        <w:t xml:space="preserve"> </w:t>
      </w:r>
      <w:r w:rsidRPr="002B74D8">
        <w:rPr>
          <w:rFonts w:asciiTheme="minorHAnsi" w:hAnsiTheme="minorHAnsi" w:cstheme="minorHAnsi"/>
        </w:rPr>
        <w:t>Flood Protection Projects</w:t>
      </w:r>
      <w:bookmarkEnd w:id="33"/>
      <w:bookmarkEnd w:id="34"/>
    </w:p>
    <w:p w14:paraId="09622EB1" w14:textId="19A267FD" w:rsidR="0053746D" w:rsidRPr="002B74D8" w:rsidRDefault="0053746D" w:rsidP="0053746D">
      <w:pPr>
        <w:tabs>
          <w:tab w:val="left" w:pos="1260"/>
        </w:tabs>
        <w:jc w:val="both"/>
        <w:rPr>
          <w:rFonts w:asciiTheme="minorHAnsi" w:hAnsiTheme="minorHAnsi" w:cstheme="minorHAnsi"/>
          <w:iCs/>
          <w:szCs w:val="20"/>
          <w:lang w:val="en-US"/>
        </w:rPr>
      </w:pPr>
      <w:r w:rsidRPr="002B74D8">
        <w:rPr>
          <w:rFonts w:asciiTheme="minorHAnsi" w:hAnsiTheme="minorHAnsi" w:cstheme="minorHAnsi"/>
          <w:iCs/>
          <w:szCs w:val="20"/>
          <w:lang w:val="en-US"/>
        </w:rPr>
        <w:t>Previous World Bank support has been provided in a fragmented manner to the sector and mainly at national level without transboundary effects. The World Bank has been a long-standing partner in this region contributing immensely to the knowledge and decision support agenda. There has been extensive work covering a wide range of studies and policy dialogue activities, at different levels, with the Sava and Drina riparian countries, as well as technical assistance provision in different sectors, since 2007. However, these fragmented engagements failed to create the much needed enabling platform for collaborative sustainable management and development of the shared natural resources across the basin. Project visibility matters for uptake and adaptive design. For effective implementation, project activities need to be discussed with stakeholders at preparation and launch, lessons learned during implementation of each phase need to be shared.</w:t>
      </w:r>
      <w:r w:rsidR="008C2C29">
        <w:rPr>
          <w:rFonts w:asciiTheme="minorHAnsi" w:hAnsiTheme="minorHAnsi" w:cstheme="minorHAnsi"/>
          <w:iCs/>
          <w:szCs w:val="20"/>
          <w:lang w:val="en-US"/>
        </w:rPr>
        <w:t xml:space="preserve"> </w:t>
      </w:r>
      <w:r w:rsidR="004757A6">
        <w:rPr>
          <w:rFonts w:asciiTheme="minorHAnsi" w:hAnsiTheme="minorHAnsi" w:cstheme="minorHAnsi"/>
          <w:iCs/>
          <w:szCs w:val="20"/>
          <w:lang w:val="en-US"/>
        </w:rPr>
        <w:t>E</w:t>
      </w:r>
      <w:r w:rsidR="008C2C29">
        <w:rPr>
          <w:rFonts w:asciiTheme="minorHAnsi" w:hAnsiTheme="minorHAnsi" w:cstheme="minorHAnsi"/>
          <w:iCs/>
          <w:szCs w:val="20"/>
          <w:lang w:val="en-US"/>
        </w:rPr>
        <w:t xml:space="preserve">ffective form </w:t>
      </w:r>
      <w:r w:rsidR="004757A6">
        <w:rPr>
          <w:rFonts w:asciiTheme="minorHAnsi" w:hAnsiTheme="minorHAnsi" w:cstheme="minorHAnsi"/>
          <w:iCs/>
          <w:szCs w:val="20"/>
          <w:lang w:val="en-US"/>
        </w:rPr>
        <w:t>of the engagement proved to be public debates facilitated by the local governments, which format was used also for the engagement activities in the preparation of the AF.</w:t>
      </w:r>
    </w:p>
    <w:p w14:paraId="16A5F64C" w14:textId="77777777" w:rsidR="007E79A2" w:rsidRPr="002B74D8" w:rsidRDefault="007E79A2" w:rsidP="000E0833">
      <w:pPr>
        <w:spacing w:after="160"/>
        <w:jc w:val="both"/>
        <w:rPr>
          <w:rFonts w:asciiTheme="minorHAnsi" w:hAnsiTheme="minorHAnsi" w:cstheme="minorHAnsi"/>
          <w:szCs w:val="20"/>
          <w:lang w:val="en-US"/>
        </w:rPr>
      </w:pPr>
    </w:p>
    <w:p w14:paraId="77E68BB6" w14:textId="77777777" w:rsidR="0019461B" w:rsidRPr="002B74D8" w:rsidRDefault="0019461B">
      <w:pPr>
        <w:spacing w:before="0" w:after="0" w:line="240" w:lineRule="auto"/>
        <w:rPr>
          <w:rFonts w:asciiTheme="minorHAnsi" w:hAnsiTheme="minorHAnsi" w:cstheme="minorHAnsi"/>
          <w:szCs w:val="20"/>
          <w:lang w:val="en-US"/>
        </w:rPr>
      </w:pPr>
      <w:r w:rsidRPr="002B74D8">
        <w:rPr>
          <w:rFonts w:asciiTheme="minorHAnsi" w:hAnsiTheme="minorHAnsi" w:cstheme="minorHAnsi"/>
          <w:color w:val="FF0000"/>
          <w:szCs w:val="20"/>
          <w:lang w:val="en-US"/>
        </w:rPr>
        <w:br w:type="page"/>
      </w:r>
    </w:p>
    <w:p w14:paraId="628AB79B" w14:textId="77777777" w:rsidR="0019461B" w:rsidRPr="002B74D8" w:rsidRDefault="00B26CA8" w:rsidP="0019461B">
      <w:pPr>
        <w:pStyle w:val="Heading1"/>
        <w:shd w:val="clear" w:color="auto" w:fill="F2F2F2"/>
        <w:spacing w:before="0"/>
        <w:rPr>
          <w:rFonts w:asciiTheme="minorHAnsi" w:hAnsiTheme="minorHAnsi" w:cstheme="minorHAnsi"/>
          <w:lang w:val="en-US"/>
        </w:rPr>
      </w:pPr>
      <w:bookmarkStart w:id="35" w:name="_Toc31804600"/>
      <w:r w:rsidRPr="002B74D8">
        <w:rPr>
          <w:rFonts w:asciiTheme="minorHAnsi" w:hAnsiTheme="minorHAnsi" w:cstheme="minorHAnsi"/>
          <w:lang w:val="en-US"/>
        </w:rPr>
        <w:lastRenderedPageBreak/>
        <w:t>ENGAGEMENT DURING PROJECT PREPARATION - STAKEHOLDER IDENTIFICATION AND ANALYSIS</w:t>
      </w:r>
      <w:bookmarkEnd w:id="35"/>
    </w:p>
    <w:p w14:paraId="7EB2A420" w14:textId="77777777" w:rsidR="00F36183" w:rsidRPr="002B74D8" w:rsidRDefault="00F36183" w:rsidP="00F36183">
      <w:pPr>
        <w:pStyle w:val="Heading2"/>
        <w:ind w:hanging="36"/>
        <w:rPr>
          <w:rFonts w:asciiTheme="minorHAnsi" w:hAnsiTheme="minorHAnsi" w:cstheme="minorHAnsi"/>
        </w:rPr>
      </w:pPr>
      <w:bookmarkStart w:id="36" w:name="_Toc31804601"/>
      <w:r w:rsidRPr="002B74D8">
        <w:rPr>
          <w:rFonts w:asciiTheme="minorHAnsi" w:hAnsiTheme="minorHAnsi" w:cstheme="minorHAnsi"/>
        </w:rPr>
        <w:t>Introduction</w:t>
      </w:r>
      <w:bookmarkEnd w:id="36"/>
    </w:p>
    <w:p w14:paraId="264F5244" w14:textId="77777777" w:rsidR="0019461B" w:rsidRPr="002B74D8" w:rsidRDefault="00375E3B" w:rsidP="00375E3B">
      <w:pPr>
        <w:jc w:val="both"/>
        <w:rPr>
          <w:rFonts w:asciiTheme="minorHAnsi" w:hAnsiTheme="minorHAnsi" w:cstheme="minorHAnsi"/>
          <w:szCs w:val="20"/>
          <w:lang w:val="en-US"/>
        </w:rPr>
      </w:pPr>
      <w:r w:rsidRPr="002B74D8">
        <w:rPr>
          <w:rFonts w:asciiTheme="minorHAnsi" w:hAnsiTheme="minorHAnsi" w:cstheme="minorHAnsi"/>
          <w:szCs w:val="20"/>
          <w:lang w:val="en-US"/>
        </w:rPr>
        <w:t>ESS 10 recognizes two broad categories of stakeholders: 1) Project Affected Parties and 2)</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Other Interested parties. </w:t>
      </w:r>
      <w:r w:rsidRPr="002B74D8">
        <w:rPr>
          <w:rFonts w:asciiTheme="minorHAnsi" w:hAnsiTheme="minorHAnsi" w:cstheme="minorHAnsi"/>
          <w:b/>
          <w:szCs w:val="20"/>
          <w:lang w:val="en-US"/>
        </w:rPr>
        <w:t xml:space="preserve">Project-affected parties </w:t>
      </w:r>
      <w:r w:rsidRPr="002B74D8">
        <w:rPr>
          <w:rFonts w:asciiTheme="minorHAnsi" w:hAnsiTheme="minorHAnsi" w:cstheme="minorHAnsi"/>
          <w:szCs w:val="20"/>
          <w:lang w:val="en-US"/>
        </w:rPr>
        <w:t xml:space="preserve">include those likely to be affected by the project because of actual impacts (positive and negative) or potential risks to their physical environment, health, security, cultural practices, well-being, or livelihoods. These stakeholders may include individuals or groups, including direct project beneficiaries and local communities. They are the individuals or households most likely to observe/feel changes from environmental and social impacts of the project. The term </w:t>
      </w:r>
      <w:r w:rsidRPr="002B74D8">
        <w:rPr>
          <w:rFonts w:asciiTheme="minorHAnsi" w:hAnsiTheme="minorHAnsi" w:cstheme="minorHAnsi"/>
          <w:b/>
          <w:szCs w:val="20"/>
          <w:lang w:val="en-US"/>
        </w:rPr>
        <w:t xml:space="preserve">“Other interested parties” </w:t>
      </w:r>
      <w:r w:rsidRPr="002B74D8">
        <w:rPr>
          <w:rFonts w:asciiTheme="minorHAnsi" w:hAnsiTheme="minorHAnsi" w:cstheme="minorHAnsi"/>
          <w:szCs w:val="20"/>
          <w:lang w:val="en-US"/>
        </w:rPr>
        <w:t>(OIPs) 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p>
    <w:p w14:paraId="4C13D13F" w14:textId="77777777" w:rsidR="0063515D" w:rsidRPr="002B74D8" w:rsidRDefault="0063515D" w:rsidP="0063515D">
      <w:pPr>
        <w:pStyle w:val="Heading2"/>
        <w:ind w:hanging="36"/>
        <w:rPr>
          <w:rFonts w:asciiTheme="minorHAnsi" w:hAnsiTheme="minorHAnsi" w:cstheme="minorHAnsi"/>
        </w:rPr>
      </w:pPr>
      <w:bookmarkStart w:id="37" w:name="_Toc31804602"/>
      <w:r w:rsidRPr="002B74D8">
        <w:rPr>
          <w:rFonts w:asciiTheme="minorHAnsi" w:hAnsiTheme="minorHAnsi" w:cstheme="minorHAnsi"/>
        </w:rPr>
        <w:t>Stakeholder Identification and Mapping</w:t>
      </w:r>
      <w:bookmarkEnd w:id="37"/>
    </w:p>
    <w:p w14:paraId="2F4F2FDC" w14:textId="77777777" w:rsidR="00E21265" w:rsidRPr="002B74D8" w:rsidRDefault="00E21265" w:rsidP="0019461B">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Stakeholder mapping is done vertically (across the administrative space) and horizontally (within an individual space). The first step involves universal mapping. Each stakeholder</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group is rated for their relative importance and influence - starting from rating from 1 to 5, the weighting derived from cross-referencing interest and power of the stakeholders. The stakeholders of high (5*) and substantial significance (4*) are stakeholders to be included into all engagement activities and require continuous and undisrupted engagement. This helps in assigning importance for further analysis. The universal mapping, interest and the relative importance are presented below.</w:t>
      </w:r>
    </w:p>
    <w:p w14:paraId="0BEBD9D3" w14:textId="248D66DE" w:rsidR="00A12BD3" w:rsidRPr="002B74D8" w:rsidRDefault="00A12BD3" w:rsidP="00A12BD3">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2</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Pr="002B74D8">
        <w:rPr>
          <w:rFonts w:asciiTheme="minorHAnsi" w:hAnsiTheme="minorHAnsi" w:cstheme="minorHAnsi"/>
          <w:b w:val="0"/>
          <w:i/>
          <w:iCs/>
          <w:color w:val="auto"/>
          <w:sz w:val="16"/>
        </w:rPr>
        <w:t>Stakeholder Segmentation by their Areas of Influence</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79"/>
        <w:gridCol w:w="3517"/>
        <w:gridCol w:w="3337"/>
      </w:tblGrid>
      <w:tr w:rsidR="00A12BD3" w:rsidRPr="002B74D8" w14:paraId="463F12F4" w14:textId="77777777" w:rsidTr="00A12BD3">
        <w:trPr>
          <w:tblHeader/>
        </w:trPr>
        <w:tc>
          <w:tcPr>
            <w:tcW w:w="1328" w:type="pct"/>
            <w:shd w:val="clear" w:color="auto" w:fill="auto"/>
          </w:tcPr>
          <w:p w14:paraId="72103164"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Stakeholders</w:t>
            </w:r>
          </w:p>
        </w:tc>
        <w:tc>
          <w:tcPr>
            <w:tcW w:w="1884" w:type="pct"/>
            <w:shd w:val="clear" w:color="auto" w:fill="auto"/>
          </w:tcPr>
          <w:p w14:paraId="7243BCF1"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Area of Influence</w:t>
            </w:r>
          </w:p>
        </w:tc>
        <w:tc>
          <w:tcPr>
            <w:tcW w:w="1788" w:type="pct"/>
            <w:shd w:val="clear" w:color="auto" w:fill="auto"/>
          </w:tcPr>
          <w:p w14:paraId="2BB44DE2"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Significance</w:t>
            </w:r>
          </w:p>
          <w:p w14:paraId="3F1C92F8"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w:t>
            </w:r>
          </w:p>
        </w:tc>
      </w:tr>
      <w:tr w:rsidR="00364047" w:rsidRPr="002B74D8" w14:paraId="775EA733" w14:textId="77777777" w:rsidTr="00364047">
        <w:tc>
          <w:tcPr>
            <w:tcW w:w="5000" w:type="pct"/>
            <w:gridSpan w:val="3"/>
            <w:shd w:val="clear" w:color="auto" w:fill="auto"/>
          </w:tcPr>
          <w:p w14:paraId="7CC6F2D4" w14:textId="77777777" w:rsidR="00364047" w:rsidRPr="002B74D8" w:rsidRDefault="00364047"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BiH Level</w:t>
            </w:r>
          </w:p>
        </w:tc>
      </w:tr>
      <w:tr w:rsidR="00FE02A4" w:rsidRPr="002B74D8" w14:paraId="192D48D4" w14:textId="77777777" w:rsidTr="00A12BD3">
        <w:tc>
          <w:tcPr>
            <w:tcW w:w="1328" w:type="pct"/>
            <w:shd w:val="clear" w:color="auto" w:fill="auto"/>
          </w:tcPr>
          <w:p w14:paraId="054136DB" w14:textId="77777777" w:rsidR="00FE02A4" w:rsidRPr="002B74D8" w:rsidRDefault="00FE02A4"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Foreign Trade and Economic Relations</w:t>
            </w:r>
          </w:p>
        </w:tc>
        <w:tc>
          <w:tcPr>
            <w:tcW w:w="1884" w:type="pct"/>
            <w:shd w:val="clear" w:color="auto" w:fill="auto"/>
          </w:tcPr>
          <w:p w14:paraId="31E2359E" w14:textId="77777777" w:rsidR="00FE02A4" w:rsidRPr="002B74D8" w:rsidRDefault="00205D7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Implementing agency for the </w:t>
            </w:r>
            <w:r w:rsidRPr="002B74D8">
              <w:rPr>
                <w:rFonts w:asciiTheme="minorHAnsi" w:hAnsiTheme="minorHAnsi" w:cstheme="minorHAnsi"/>
                <w:bCs/>
                <w:sz w:val="16"/>
                <w:szCs w:val="16"/>
                <w:lang w:val="en-US"/>
              </w:rPr>
              <w:t>Sava</w:t>
            </w:r>
            <w:r w:rsidR="000768F1" w:rsidRPr="002B74D8">
              <w:rPr>
                <w:rFonts w:asciiTheme="minorHAnsi" w:hAnsiTheme="minorHAnsi" w:cstheme="minorHAnsi"/>
                <w:bCs/>
                <w:sz w:val="16"/>
                <w:szCs w:val="16"/>
                <w:lang w:val="en-US"/>
              </w:rPr>
              <w:t xml:space="preserve"> and </w:t>
            </w:r>
            <w:r w:rsidRPr="002B74D8">
              <w:rPr>
                <w:rFonts w:asciiTheme="minorHAnsi" w:hAnsiTheme="minorHAnsi" w:cstheme="minorHAnsi"/>
                <w:bCs/>
                <w:sz w:val="16"/>
                <w:szCs w:val="16"/>
                <w:lang w:val="en-US"/>
              </w:rPr>
              <w:t>Drina River</w:t>
            </w:r>
            <w:r w:rsidR="000768F1" w:rsidRPr="002B74D8">
              <w:rPr>
                <w:rFonts w:asciiTheme="minorHAnsi" w:hAnsiTheme="minorHAnsi" w:cstheme="minorHAnsi"/>
                <w:bCs/>
                <w:sz w:val="16"/>
                <w:szCs w:val="16"/>
                <w:lang w:val="en-US"/>
              </w:rPr>
              <w:t>s</w:t>
            </w:r>
            <w:r w:rsidRPr="002B74D8">
              <w:rPr>
                <w:rFonts w:asciiTheme="minorHAnsi" w:hAnsiTheme="minorHAnsi" w:cstheme="minorHAnsi"/>
                <w:bCs/>
                <w:sz w:val="16"/>
                <w:szCs w:val="16"/>
                <w:lang w:val="en-US"/>
              </w:rPr>
              <w:t xml:space="preserve"> Corridor Integrated Development Program and </w:t>
            </w:r>
            <w:r w:rsidR="00704857" w:rsidRPr="002B74D8">
              <w:rPr>
                <w:rFonts w:asciiTheme="minorHAnsi" w:hAnsiTheme="minorHAnsi" w:cstheme="minorHAnsi"/>
                <w:bCs/>
                <w:sz w:val="16"/>
                <w:szCs w:val="16"/>
                <w:lang w:val="en-US"/>
              </w:rPr>
              <w:t>Main counterpart of the WB for Project implementation at BiH level</w:t>
            </w:r>
          </w:p>
        </w:tc>
        <w:tc>
          <w:tcPr>
            <w:tcW w:w="1788" w:type="pct"/>
            <w:shd w:val="clear" w:color="auto" w:fill="auto"/>
          </w:tcPr>
          <w:p w14:paraId="4E2FC1DE" w14:textId="77777777" w:rsidR="00FE02A4" w:rsidRPr="002B74D8" w:rsidRDefault="00FE02A4"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BF6388" w:rsidRPr="002B74D8" w14:paraId="6329CA60" w14:textId="77777777" w:rsidTr="00A12BD3">
        <w:tc>
          <w:tcPr>
            <w:tcW w:w="1328" w:type="pct"/>
            <w:shd w:val="clear" w:color="auto" w:fill="auto"/>
          </w:tcPr>
          <w:p w14:paraId="794FA50F" w14:textId="77777777" w:rsidR="00BF6388" w:rsidRPr="002B74D8" w:rsidRDefault="00BF6388"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 and Treasury</w:t>
            </w:r>
          </w:p>
        </w:tc>
        <w:tc>
          <w:tcPr>
            <w:tcW w:w="1884" w:type="pct"/>
            <w:shd w:val="clear" w:color="auto" w:fill="auto"/>
          </w:tcPr>
          <w:p w14:paraId="7F7C2B8E"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BiH level</w:t>
            </w:r>
          </w:p>
        </w:tc>
        <w:tc>
          <w:tcPr>
            <w:tcW w:w="1788" w:type="pct"/>
            <w:shd w:val="clear" w:color="auto" w:fill="auto"/>
          </w:tcPr>
          <w:p w14:paraId="599FD135" w14:textId="77777777" w:rsidR="00BF6388" w:rsidRPr="002B74D8" w:rsidRDefault="00BF6388" w:rsidP="007616CE">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E801FD" w:rsidRPr="002B74D8" w14:paraId="5E2912E5" w14:textId="77777777" w:rsidTr="00A12BD3">
        <w:tc>
          <w:tcPr>
            <w:tcW w:w="1328" w:type="pct"/>
            <w:shd w:val="clear" w:color="auto" w:fill="auto"/>
          </w:tcPr>
          <w:p w14:paraId="65308F97" w14:textId="3D8089C9" w:rsidR="00E801FD" w:rsidRPr="00E801FD" w:rsidRDefault="00E801FD" w:rsidP="00BE4393">
            <w:pPr>
              <w:spacing w:before="0" w:after="0"/>
              <w:ind w:left="144" w:right="144"/>
              <w:rPr>
                <w:rFonts w:asciiTheme="minorHAnsi" w:hAnsiTheme="minorHAnsi" w:cstheme="minorHAnsi"/>
                <w:sz w:val="16"/>
                <w:szCs w:val="16"/>
                <w:lang w:val="en-US"/>
              </w:rPr>
            </w:pPr>
            <w:r w:rsidRPr="004D0D02">
              <w:rPr>
                <w:rFonts w:asciiTheme="minorHAnsi" w:eastAsia="Times New Roman" w:hAnsiTheme="minorHAnsi" w:cstheme="minorHAnsi"/>
                <w:color w:val="333333"/>
                <w:sz w:val="16"/>
                <w:szCs w:val="16"/>
              </w:rPr>
              <w:t>State BiH Ministry of Transport and Communication (MTC),</w:t>
            </w:r>
          </w:p>
        </w:tc>
        <w:tc>
          <w:tcPr>
            <w:tcW w:w="1884" w:type="pct"/>
            <w:shd w:val="clear" w:color="auto" w:fill="auto"/>
          </w:tcPr>
          <w:p w14:paraId="130186E0" w14:textId="77777777" w:rsidR="00E801FD" w:rsidRPr="002B74D8" w:rsidRDefault="00E801FD" w:rsidP="00BE4393">
            <w:pPr>
              <w:spacing w:before="0" w:after="0"/>
              <w:ind w:left="144" w:right="144"/>
              <w:rPr>
                <w:rFonts w:asciiTheme="minorHAnsi" w:hAnsiTheme="minorHAnsi" w:cstheme="minorHAnsi"/>
                <w:sz w:val="16"/>
                <w:szCs w:val="16"/>
                <w:lang w:val="en-US"/>
              </w:rPr>
            </w:pPr>
          </w:p>
        </w:tc>
        <w:tc>
          <w:tcPr>
            <w:tcW w:w="1788" w:type="pct"/>
            <w:shd w:val="clear" w:color="auto" w:fill="auto"/>
          </w:tcPr>
          <w:p w14:paraId="3C9FEBE2" w14:textId="77777777" w:rsidR="00E801FD" w:rsidRPr="002B74D8" w:rsidRDefault="00E801FD" w:rsidP="00361B67">
            <w:pPr>
              <w:spacing w:before="0" w:after="0"/>
              <w:ind w:left="144" w:right="144"/>
              <w:jc w:val="center"/>
              <w:rPr>
                <w:rFonts w:asciiTheme="minorHAnsi" w:hAnsiTheme="minorHAnsi" w:cstheme="minorHAnsi"/>
                <w:sz w:val="16"/>
                <w:szCs w:val="16"/>
                <w:lang w:val="en-US"/>
              </w:rPr>
            </w:pPr>
          </w:p>
        </w:tc>
      </w:tr>
      <w:tr w:rsidR="00987758" w:rsidRPr="002B74D8" w14:paraId="60B49EC9" w14:textId="77777777" w:rsidTr="00A12BD3">
        <w:tc>
          <w:tcPr>
            <w:tcW w:w="1328" w:type="pct"/>
            <w:shd w:val="clear" w:color="auto" w:fill="auto"/>
          </w:tcPr>
          <w:p w14:paraId="73EC50EE" w14:textId="47996F13" w:rsidR="00987758" w:rsidRPr="002B74D8" w:rsidRDefault="00987758" w:rsidP="00BE4393">
            <w:pPr>
              <w:spacing w:before="0" w:after="0"/>
              <w:ind w:left="144" w:right="144"/>
              <w:rPr>
                <w:rFonts w:asciiTheme="minorHAnsi" w:hAnsiTheme="minorHAnsi" w:cstheme="minorHAnsi"/>
                <w:sz w:val="16"/>
                <w:szCs w:val="16"/>
                <w:lang w:val="en-US"/>
              </w:rPr>
            </w:pPr>
            <w:r w:rsidRPr="00C529FB">
              <w:rPr>
                <w:rFonts w:asciiTheme="minorHAnsi" w:eastAsia="Times New Roman" w:hAnsiTheme="minorHAnsi" w:cstheme="minorHAnsi"/>
                <w:color w:val="333333"/>
                <w:sz w:val="16"/>
                <w:szCs w:val="16"/>
              </w:rPr>
              <w:t xml:space="preserve">BiH Mine Action Center (BHMAC) </w:t>
            </w:r>
          </w:p>
        </w:tc>
        <w:tc>
          <w:tcPr>
            <w:tcW w:w="1884" w:type="pct"/>
            <w:shd w:val="clear" w:color="auto" w:fill="auto"/>
          </w:tcPr>
          <w:p w14:paraId="4BE9BFC2" w14:textId="5DFA07ED" w:rsidR="00987758" w:rsidRPr="002B74D8" w:rsidRDefault="00987758" w:rsidP="00BE4393">
            <w:pPr>
              <w:spacing w:before="0" w:after="0"/>
              <w:ind w:left="144" w:right="144"/>
              <w:rPr>
                <w:rFonts w:asciiTheme="minorHAnsi" w:hAnsiTheme="minorHAnsi" w:cstheme="minorHAnsi"/>
                <w:sz w:val="16"/>
                <w:szCs w:val="16"/>
                <w:lang w:val="en-US"/>
              </w:rPr>
            </w:pPr>
            <w:r>
              <w:rPr>
                <w:rFonts w:asciiTheme="minorHAnsi" w:hAnsiTheme="minorHAnsi" w:cstheme="minorHAnsi"/>
                <w:sz w:val="16"/>
                <w:szCs w:val="16"/>
                <w:lang w:val="en-US"/>
              </w:rPr>
              <w:t xml:space="preserve">Accreditation competent authority for the demining activities </w:t>
            </w:r>
          </w:p>
        </w:tc>
        <w:tc>
          <w:tcPr>
            <w:tcW w:w="1788" w:type="pct"/>
            <w:shd w:val="clear" w:color="auto" w:fill="auto"/>
          </w:tcPr>
          <w:p w14:paraId="616E54B5" w14:textId="77777777" w:rsidR="00987758" w:rsidRPr="002B74D8" w:rsidRDefault="00987758" w:rsidP="00361B67">
            <w:pPr>
              <w:spacing w:before="0" w:after="0"/>
              <w:ind w:left="144" w:right="144"/>
              <w:jc w:val="center"/>
              <w:rPr>
                <w:rFonts w:asciiTheme="minorHAnsi" w:hAnsiTheme="minorHAnsi" w:cstheme="minorHAnsi"/>
                <w:sz w:val="16"/>
                <w:szCs w:val="16"/>
                <w:lang w:val="en-US"/>
              </w:rPr>
            </w:pPr>
          </w:p>
        </w:tc>
      </w:tr>
      <w:tr w:rsidR="00704857" w:rsidRPr="002B74D8" w14:paraId="7EC28853" w14:textId="77777777" w:rsidTr="00A12BD3">
        <w:tc>
          <w:tcPr>
            <w:tcW w:w="1328" w:type="pct"/>
            <w:shd w:val="clear" w:color="auto" w:fill="auto"/>
          </w:tcPr>
          <w:p w14:paraId="5545A2D6" w14:textId="77777777" w:rsidR="00704857" w:rsidRPr="002B74D8" w:rsidRDefault="00704857"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World Bank</w:t>
            </w:r>
          </w:p>
        </w:tc>
        <w:tc>
          <w:tcPr>
            <w:tcW w:w="1884" w:type="pct"/>
            <w:shd w:val="clear" w:color="auto" w:fill="auto"/>
          </w:tcPr>
          <w:p w14:paraId="6B84BD09" w14:textId="77777777" w:rsidR="00704857" w:rsidRPr="002B74D8" w:rsidRDefault="00704857"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Approval, Loan implementation support and monitoring of compliance to covenants</w:t>
            </w:r>
          </w:p>
        </w:tc>
        <w:tc>
          <w:tcPr>
            <w:tcW w:w="1788" w:type="pct"/>
            <w:shd w:val="clear" w:color="auto" w:fill="auto"/>
          </w:tcPr>
          <w:p w14:paraId="5E55058B" w14:textId="77777777" w:rsidR="00704857" w:rsidRPr="002B74D8" w:rsidRDefault="00704857"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7C0BA5F7" w14:textId="77777777" w:rsidTr="00A12BD3">
        <w:tc>
          <w:tcPr>
            <w:tcW w:w="1328" w:type="pct"/>
            <w:shd w:val="clear" w:color="auto" w:fill="auto"/>
          </w:tcPr>
          <w:p w14:paraId="07F4C866" w14:textId="77777777" w:rsidR="00704857" w:rsidRPr="002B74D8" w:rsidRDefault="00704857" w:rsidP="00FE02A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National media (Radio, TV, Newspaper)</w:t>
            </w:r>
          </w:p>
        </w:tc>
        <w:tc>
          <w:tcPr>
            <w:tcW w:w="1884" w:type="pct"/>
            <w:shd w:val="clear" w:color="auto" w:fill="auto"/>
          </w:tcPr>
          <w:p w14:paraId="54B8A86D" w14:textId="77777777" w:rsidR="00704857" w:rsidRPr="002B74D8" w:rsidRDefault="00704857" w:rsidP="00FE02A4">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w:t>
            </w:r>
            <w:proofErr w:type="gramStart"/>
            <w:r w:rsidRPr="002B74D8">
              <w:rPr>
                <w:rFonts w:asciiTheme="minorHAnsi" w:hAnsiTheme="minorHAnsi" w:cstheme="minorHAnsi"/>
                <w:sz w:val="16"/>
                <w:szCs w:val="16"/>
                <w:lang w:val="en-US"/>
              </w:rPr>
              <w:t>visibility</w:t>
            </w:r>
            <w:proofErr w:type="gramEnd"/>
            <w:r w:rsidRPr="002B74D8">
              <w:rPr>
                <w:rFonts w:asciiTheme="minorHAnsi" w:hAnsiTheme="minorHAnsi" w:cstheme="minorHAnsi"/>
                <w:sz w:val="16"/>
                <w:szCs w:val="16"/>
                <w:lang w:val="en-US"/>
              </w:rPr>
              <w:t xml:space="preserve"> and facilitates stakeholder engagement </w:t>
            </w:r>
          </w:p>
        </w:tc>
        <w:tc>
          <w:tcPr>
            <w:tcW w:w="1788" w:type="pct"/>
            <w:shd w:val="clear" w:color="auto" w:fill="auto"/>
          </w:tcPr>
          <w:p w14:paraId="4B22405A" w14:textId="77777777" w:rsidR="00704857" w:rsidRPr="002B74D8" w:rsidRDefault="00704857" w:rsidP="00FE02A4">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5268A18F" w14:textId="77777777" w:rsidTr="00A12BD3">
        <w:tc>
          <w:tcPr>
            <w:tcW w:w="1328" w:type="pct"/>
            <w:shd w:val="clear" w:color="auto" w:fill="auto"/>
          </w:tcPr>
          <w:p w14:paraId="65EAFCCC" w14:textId="77777777" w:rsidR="00704857" w:rsidRPr="002B74D8" w:rsidRDefault="00704857" w:rsidP="00FE02A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Social media (Twitter, Facebook etc.) </w:t>
            </w:r>
          </w:p>
        </w:tc>
        <w:tc>
          <w:tcPr>
            <w:tcW w:w="1884" w:type="pct"/>
            <w:shd w:val="clear" w:color="auto" w:fill="auto"/>
          </w:tcPr>
          <w:p w14:paraId="02F118EC" w14:textId="77777777" w:rsidR="00704857" w:rsidRPr="002B74D8" w:rsidRDefault="00704857" w:rsidP="00FE02A4">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w:t>
            </w:r>
            <w:proofErr w:type="gramStart"/>
            <w:r w:rsidRPr="002B74D8">
              <w:rPr>
                <w:rFonts w:asciiTheme="minorHAnsi" w:hAnsiTheme="minorHAnsi" w:cstheme="minorHAnsi"/>
                <w:sz w:val="16"/>
                <w:szCs w:val="16"/>
                <w:lang w:val="en-US"/>
              </w:rPr>
              <w:t>visibility</w:t>
            </w:r>
            <w:proofErr w:type="gramEnd"/>
            <w:r w:rsidRPr="002B74D8">
              <w:rPr>
                <w:rFonts w:asciiTheme="minorHAnsi" w:hAnsiTheme="minorHAnsi" w:cstheme="minorHAnsi"/>
                <w:sz w:val="16"/>
                <w:szCs w:val="16"/>
                <w:lang w:val="en-US"/>
              </w:rPr>
              <w:t xml:space="preserve"> and facilitates stakeholder engagement</w:t>
            </w:r>
          </w:p>
        </w:tc>
        <w:tc>
          <w:tcPr>
            <w:tcW w:w="1788" w:type="pct"/>
            <w:shd w:val="clear" w:color="auto" w:fill="auto"/>
          </w:tcPr>
          <w:p w14:paraId="7655BE0B" w14:textId="77777777" w:rsidR="00704857" w:rsidRPr="002B74D8" w:rsidRDefault="00704857" w:rsidP="00FE02A4">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229623BE" w14:textId="77777777" w:rsidTr="00364047">
        <w:tc>
          <w:tcPr>
            <w:tcW w:w="5000" w:type="pct"/>
            <w:gridSpan w:val="3"/>
            <w:shd w:val="clear" w:color="auto" w:fill="auto"/>
          </w:tcPr>
          <w:p w14:paraId="130ADB92" w14:textId="77777777" w:rsidR="00704857" w:rsidRPr="002B74D8" w:rsidRDefault="00704857"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FBiH Level</w:t>
            </w:r>
          </w:p>
        </w:tc>
      </w:tr>
      <w:tr w:rsidR="000F5832" w:rsidRPr="002B74D8" w14:paraId="6B93EF91" w14:textId="77777777" w:rsidTr="00A12BD3">
        <w:tc>
          <w:tcPr>
            <w:tcW w:w="1328" w:type="pct"/>
            <w:shd w:val="clear" w:color="auto" w:fill="auto"/>
          </w:tcPr>
          <w:p w14:paraId="74E5F03C" w14:textId="77777777" w:rsidR="000F5832" w:rsidRPr="002B74D8" w:rsidRDefault="000F583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FBiH PIU housed by the </w:t>
            </w:r>
            <w:r w:rsidRPr="002B74D8">
              <w:rPr>
                <w:rFonts w:asciiTheme="minorHAnsi" w:hAnsiTheme="minorHAnsi" w:cstheme="minorHAnsi"/>
                <w:iCs/>
                <w:sz w:val="16"/>
                <w:szCs w:val="16"/>
                <w:lang w:val="en-US"/>
              </w:rPr>
              <w:t>Federal Ministry of Agriculture, Water Management and Forestry</w:t>
            </w:r>
            <w:r w:rsidR="000768F1" w:rsidRPr="002B74D8">
              <w:rPr>
                <w:rFonts w:asciiTheme="minorHAnsi" w:hAnsiTheme="minorHAnsi" w:cstheme="minorHAnsi"/>
                <w:iCs/>
                <w:sz w:val="16"/>
                <w:szCs w:val="16"/>
                <w:lang w:val="en-US"/>
              </w:rPr>
              <w:t xml:space="preserve"> </w:t>
            </w:r>
            <w:r w:rsidR="00AF4FF1" w:rsidRPr="002B74D8">
              <w:rPr>
                <w:rFonts w:asciiTheme="minorHAnsi" w:hAnsiTheme="minorHAnsi" w:cstheme="minorHAnsi"/>
                <w:iCs/>
                <w:sz w:val="16"/>
                <w:szCs w:val="16"/>
                <w:lang w:val="en-US"/>
              </w:rPr>
              <w:t>(FMAWMF)</w:t>
            </w:r>
          </w:p>
        </w:tc>
        <w:tc>
          <w:tcPr>
            <w:tcW w:w="1884" w:type="pct"/>
            <w:shd w:val="clear" w:color="auto" w:fill="auto"/>
          </w:tcPr>
          <w:p w14:paraId="343E2130" w14:textId="77777777" w:rsidR="000F5832" w:rsidRPr="002B74D8" w:rsidRDefault="000F5832" w:rsidP="000F5832">
            <w:pPr>
              <w:spacing w:before="0" w:after="0"/>
              <w:ind w:left="144" w:right="144"/>
              <w:rPr>
                <w:rFonts w:asciiTheme="minorHAnsi" w:hAnsiTheme="minorHAnsi" w:cstheme="minorHAnsi"/>
                <w:iCs/>
                <w:sz w:val="16"/>
                <w:szCs w:val="16"/>
                <w:lang w:val="en-US"/>
              </w:rPr>
            </w:pPr>
            <w:r w:rsidRPr="002B74D8">
              <w:rPr>
                <w:rFonts w:asciiTheme="minorHAnsi" w:hAnsiTheme="minorHAnsi" w:cstheme="minorHAnsi"/>
                <w:iCs/>
                <w:sz w:val="16"/>
                <w:szCs w:val="16"/>
                <w:lang w:val="en-US"/>
              </w:rPr>
              <w:t>Project management and implementation, oversight, reporting, implementation program, environmental and social risk management, grievance management, SEP implementation and coordination, and procurement and financial management activities in FBiH</w:t>
            </w:r>
          </w:p>
        </w:tc>
        <w:tc>
          <w:tcPr>
            <w:tcW w:w="1788" w:type="pct"/>
            <w:shd w:val="clear" w:color="auto" w:fill="auto"/>
          </w:tcPr>
          <w:p w14:paraId="4E8BFDC9" w14:textId="77777777" w:rsidR="000F5832" w:rsidRPr="002B74D8" w:rsidRDefault="000F5832"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27862" w:rsidRPr="002B74D8" w14:paraId="68AF95B9" w14:textId="77777777" w:rsidTr="00A12BD3">
        <w:tc>
          <w:tcPr>
            <w:tcW w:w="1328" w:type="pct"/>
            <w:shd w:val="clear" w:color="auto" w:fill="auto"/>
          </w:tcPr>
          <w:p w14:paraId="255A8EEE" w14:textId="77777777" w:rsidR="00927862" w:rsidRPr="002B74D8" w:rsidRDefault="0092786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Federal Ministry of Finance</w:t>
            </w:r>
          </w:p>
        </w:tc>
        <w:tc>
          <w:tcPr>
            <w:tcW w:w="1884" w:type="pct"/>
            <w:shd w:val="clear" w:color="auto" w:fill="auto"/>
          </w:tcPr>
          <w:p w14:paraId="1E2A00AD" w14:textId="77777777" w:rsidR="00927862" w:rsidRPr="002B74D8" w:rsidRDefault="0092786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w:t>
            </w:r>
            <w:r w:rsidR="00225C14" w:rsidRPr="002B74D8">
              <w:rPr>
                <w:rFonts w:asciiTheme="minorHAnsi" w:hAnsiTheme="minorHAnsi" w:cstheme="minorHAnsi"/>
                <w:sz w:val="16"/>
                <w:szCs w:val="16"/>
                <w:lang w:val="en-US"/>
              </w:rPr>
              <w:t xml:space="preserve"> at FBiH level</w:t>
            </w:r>
          </w:p>
        </w:tc>
        <w:tc>
          <w:tcPr>
            <w:tcW w:w="1788" w:type="pct"/>
            <w:shd w:val="clear" w:color="auto" w:fill="auto"/>
          </w:tcPr>
          <w:p w14:paraId="4C68B9E0" w14:textId="77777777" w:rsidR="00927862" w:rsidRPr="002B74D8" w:rsidRDefault="00927862"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283A08" w:rsidRPr="002B74D8" w14:paraId="6B9674F0" w14:textId="77777777" w:rsidTr="00A12BD3">
        <w:tc>
          <w:tcPr>
            <w:tcW w:w="1328" w:type="pct"/>
            <w:shd w:val="clear" w:color="auto" w:fill="auto"/>
          </w:tcPr>
          <w:p w14:paraId="330FC1C2" w14:textId="77777777" w:rsidR="00283A08" w:rsidRPr="002B74D8" w:rsidRDefault="00283A08"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Federal Ministry of Transport and Communications</w:t>
            </w:r>
          </w:p>
        </w:tc>
        <w:tc>
          <w:tcPr>
            <w:tcW w:w="1884" w:type="pct"/>
            <w:shd w:val="clear" w:color="auto" w:fill="auto"/>
          </w:tcPr>
          <w:p w14:paraId="7E890A5C" w14:textId="77777777" w:rsidR="00283A08" w:rsidRPr="002B74D8" w:rsidRDefault="00283A08" w:rsidP="00283A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Provision of technical support to </w:t>
            </w:r>
            <w:r w:rsidR="00603CA3" w:rsidRPr="002B74D8">
              <w:rPr>
                <w:rFonts w:asciiTheme="minorHAnsi" w:hAnsiTheme="minorHAnsi" w:cstheme="minorHAnsi"/>
                <w:sz w:val="16"/>
                <w:szCs w:val="16"/>
                <w:lang w:val="en-US"/>
              </w:rPr>
              <w:t xml:space="preserve">FBiH </w:t>
            </w:r>
            <w:r w:rsidRPr="002B74D8">
              <w:rPr>
                <w:rFonts w:asciiTheme="minorHAnsi" w:hAnsiTheme="minorHAnsi" w:cstheme="minorHAnsi"/>
                <w:sz w:val="16"/>
                <w:szCs w:val="16"/>
                <w:lang w:val="en-US"/>
              </w:rPr>
              <w:t>PIU</w:t>
            </w:r>
          </w:p>
        </w:tc>
        <w:tc>
          <w:tcPr>
            <w:tcW w:w="1788" w:type="pct"/>
            <w:shd w:val="clear" w:color="auto" w:fill="auto"/>
          </w:tcPr>
          <w:p w14:paraId="6A5F7849" w14:textId="77777777" w:rsidR="00283A08" w:rsidRPr="002B74D8" w:rsidRDefault="00283A08"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8530A" w:rsidRPr="002B74D8" w14:paraId="598B1719" w14:textId="77777777" w:rsidTr="00A12BD3">
        <w:tc>
          <w:tcPr>
            <w:tcW w:w="1328" w:type="pct"/>
            <w:shd w:val="clear" w:color="auto" w:fill="auto"/>
          </w:tcPr>
          <w:p w14:paraId="06111506" w14:textId="77777777" w:rsidR="0038530A" w:rsidRPr="002B74D8" w:rsidRDefault="0038530A" w:rsidP="00145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Environment and Tourism</w:t>
            </w:r>
          </w:p>
        </w:tc>
        <w:tc>
          <w:tcPr>
            <w:tcW w:w="1884" w:type="pct"/>
            <w:shd w:val="clear" w:color="auto" w:fill="auto"/>
          </w:tcPr>
          <w:p w14:paraId="58604824"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 authority for environmental protection and </w:t>
            </w:r>
            <w:r w:rsidR="00361950" w:rsidRPr="002B74D8">
              <w:rPr>
                <w:rFonts w:asciiTheme="minorHAnsi" w:hAnsiTheme="minorHAnsi" w:cstheme="minorHAnsi"/>
                <w:sz w:val="16"/>
                <w:szCs w:val="16"/>
                <w:lang w:val="en-US"/>
              </w:rPr>
              <w:t xml:space="preserve">environmental </w:t>
            </w:r>
            <w:r w:rsidRPr="002B74D8">
              <w:rPr>
                <w:rFonts w:asciiTheme="minorHAnsi" w:hAnsiTheme="minorHAnsi" w:cstheme="minorHAnsi"/>
                <w:sz w:val="16"/>
                <w:szCs w:val="16"/>
                <w:lang w:val="en-US"/>
              </w:rPr>
              <w:t>permitting at the FBiH level</w:t>
            </w:r>
          </w:p>
        </w:tc>
        <w:tc>
          <w:tcPr>
            <w:tcW w:w="1788" w:type="pct"/>
            <w:shd w:val="clear" w:color="auto" w:fill="auto"/>
          </w:tcPr>
          <w:p w14:paraId="00BC796E"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48D5A7BA" w14:textId="77777777" w:rsidTr="00A12BD3">
        <w:tc>
          <w:tcPr>
            <w:tcW w:w="1328" w:type="pct"/>
            <w:shd w:val="clear" w:color="auto" w:fill="auto"/>
          </w:tcPr>
          <w:p w14:paraId="48020561"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Spatial Planning</w:t>
            </w:r>
          </w:p>
        </w:tc>
        <w:tc>
          <w:tcPr>
            <w:tcW w:w="1884" w:type="pct"/>
            <w:shd w:val="clear" w:color="auto" w:fill="auto"/>
          </w:tcPr>
          <w:p w14:paraId="109543BE" w14:textId="77777777" w:rsidR="0038530A" w:rsidRPr="002B74D8" w:rsidRDefault="0038530A" w:rsidP="0038530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spatial planning and construction permitting at the FBiH level</w:t>
            </w:r>
          </w:p>
        </w:tc>
        <w:tc>
          <w:tcPr>
            <w:tcW w:w="1788" w:type="pct"/>
            <w:shd w:val="clear" w:color="auto" w:fill="auto"/>
          </w:tcPr>
          <w:p w14:paraId="495479E8"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7F0A3E7A" w14:textId="77777777" w:rsidTr="00A12BD3">
        <w:tc>
          <w:tcPr>
            <w:tcW w:w="1328" w:type="pct"/>
            <w:shd w:val="clear" w:color="auto" w:fill="auto"/>
          </w:tcPr>
          <w:p w14:paraId="47905A5E"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Sava River Watershed Agency</w:t>
            </w:r>
          </w:p>
        </w:tc>
        <w:tc>
          <w:tcPr>
            <w:tcW w:w="1884" w:type="pct"/>
            <w:shd w:val="clear" w:color="auto" w:fill="auto"/>
          </w:tcPr>
          <w:p w14:paraId="07E7B326" w14:textId="77777777" w:rsidR="0038530A" w:rsidRPr="002B74D8" w:rsidRDefault="0038530A" w:rsidP="00283A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PIU, and</w:t>
            </w:r>
            <w:r w:rsidR="00E44416" w:rsidRPr="002B74D8">
              <w:rPr>
                <w:rFonts w:asciiTheme="minorHAnsi" w:hAnsiTheme="minorHAnsi" w:cstheme="minorHAnsi"/>
                <w:sz w:val="16"/>
                <w:szCs w:val="16"/>
                <w:lang w:val="en-US"/>
              </w:rPr>
              <w:t xml:space="preserve"> issuance of</w:t>
            </w:r>
            <w:r w:rsidRPr="002B74D8">
              <w:rPr>
                <w:rFonts w:asciiTheme="minorHAnsi" w:hAnsiTheme="minorHAnsi" w:cstheme="minorHAnsi"/>
                <w:sz w:val="16"/>
                <w:szCs w:val="16"/>
                <w:lang w:val="en-US"/>
              </w:rPr>
              <w:t xml:space="preserve"> water permitting at FBiH level</w:t>
            </w:r>
          </w:p>
        </w:tc>
        <w:tc>
          <w:tcPr>
            <w:tcW w:w="1788" w:type="pct"/>
            <w:shd w:val="clear" w:color="auto" w:fill="auto"/>
          </w:tcPr>
          <w:p w14:paraId="5ED07AF7"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7156B736" w14:textId="77777777" w:rsidTr="00A12BD3">
        <w:tc>
          <w:tcPr>
            <w:tcW w:w="1328" w:type="pct"/>
            <w:shd w:val="clear" w:color="auto" w:fill="auto"/>
          </w:tcPr>
          <w:p w14:paraId="470BCBFA"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Cantonal ministries for water management</w:t>
            </w:r>
          </w:p>
        </w:tc>
        <w:tc>
          <w:tcPr>
            <w:tcW w:w="1884" w:type="pct"/>
            <w:shd w:val="clear" w:color="auto" w:fill="auto"/>
          </w:tcPr>
          <w:p w14:paraId="2A9D00D3"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Water permitting at Cantonal level</w:t>
            </w:r>
          </w:p>
        </w:tc>
        <w:tc>
          <w:tcPr>
            <w:tcW w:w="1788" w:type="pct"/>
            <w:shd w:val="clear" w:color="auto" w:fill="auto"/>
          </w:tcPr>
          <w:p w14:paraId="643571AC"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6B3014F2" w14:textId="77777777" w:rsidTr="00A12BD3">
        <w:tc>
          <w:tcPr>
            <w:tcW w:w="1328" w:type="pct"/>
            <w:shd w:val="clear" w:color="auto" w:fill="auto"/>
          </w:tcPr>
          <w:p w14:paraId="26BF89C1"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Cantonal ministries for environmental protection and spatial planning</w:t>
            </w:r>
          </w:p>
        </w:tc>
        <w:tc>
          <w:tcPr>
            <w:tcW w:w="1884" w:type="pct"/>
            <w:shd w:val="clear" w:color="auto" w:fill="auto"/>
          </w:tcPr>
          <w:p w14:paraId="1D1483C3"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Environmental and construction permitting at Cantonal level</w:t>
            </w:r>
          </w:p>
        </w:tc>
        <w:tc>
          <w:tcPr>
            <w:tcW w:w="1788" w:type="pct"/>
            <w:shd w:val="clear" w:color="auto" w:fill="auto"/>
          </w:tcPr>
          <w:p w14:paraId="370F90BB"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2CB6CB3F" w14:textId="77777777" w:rsidTr="00A12BD3">
        <w:tc>
          <w:tcPr>
            <w:tcW w:w="1328" w:type="pct"/>
            <w:shd w:val="clear" w:color="auto" w:fill="auto"/>
          </w:tcPr>
          <w:p w14:paraId="2EA07EE7" w14:textId="77777777" w:rsidR="0038530A" w:rsidRPr="002B74D8" w:rsidRDefault="0038530A" w:rsidP="00D5390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FBiH level media (Radio, TV, Newspaper)</w:t>
            </w:r>
          </w:p>
        </w:tc>
        <w:tc>
          <w:tcPr>
            <w:tcW w:w="1884" w:type="pct"/>
            <w:shd w:val="clear" w:color="auto" w:fill="auto"/>
          </w:tcPr>
          <w:p w14:paraId="5E31287A" w14:textId="77777777" w:rsidR="0038530A" w:rsidRPr="002B74D8" w:rsidRDefault="0038530A"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w:t>
            </w:r>
            <w:proofErr w:type="gramStart"/>
            <w:r w:rsidRPr="002B74D8">
              <w:rPr>
                <w:rFonts w:asciiTheme="minorHAnsi" w:hAnsiTheme="minorHAnsi" w:cstheme="minorHAnsi"/>
                <w:sz w:val="16"/>
                <w:szCs w:val="16"/>
                <w:lang w:val="en-US"/>
              </w:rPr>
              <w:t>visibility</w:t>
            </w:r>
            <w:proofErr w:type="gramEnd"/>
            <w:r w:rsidRPr="002B74D8">
              <w:rPr>
                <w:rFonts w:asciiTheme="minorHAnsi" w:hAnsiTheme="minorHAnsi" w:cstheme="minorHAnsi"/>
                <w:sz w:val="16"/>
                <w:szCs w:val="16"/>
                <w:lang w:val="en-US"/>
              </w:rPr>
              <w:t xml:space="preserve"> and facilitates stakeholder engagement </w:t>
            </w:r>
          </w:p>
        </w:tc>
        <w:tc>
          <w:tcPr>
            <w:tcW w:w="1788" w:type="pct"/>
            <w:shd w:val="clear" w:color="auto" w:fill="auto"/>
          </w:tcPr>
          <w:p w14:paraId="1EEAB1E1" w14:textId="77777777" w:rsidR="0038530A" w:rsidRPr="002B74D8" w:rsidRDefault="0038530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8530A" w:rsidRPr="002B74D8" w14:paraId="4531DB49" w14:textId="77777777" w:rsidTr="00364047">
        <w:tc>
          <w:tcPr>
            <w:tcW w:w="5000" w:type="pct"/>
            <w:gridSpan w:val="3"/>
            <w:shd w:val="clear" w:color="auto" w:fill="auto"/>
          </w:tcPr>
          <w:p w14:paraId="7BA006CD" w14:textId="77777777" w:rsidR="0038530A" w:rsidRPr="002B74D8" w:rsidRDefault="0038530A"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RS Level</w:t>
            </w:r>
          </w:p>
        </w:tc>
      </w:tr>
      <w:tr w:rsidR="0038530A" w:rsidRPr="002B74D8" w14:paraId="29CDAD0E" w14:textId="77777777" w:rsidTr="00A12BD3">
        <w:tc>
          <w:tcPr>
            <w:tcW w:w="1328" w:type="pct"/>
            <w:shd w:val="clear" w:color="auto" w:fill="auto"/>
          </w:tcPr>
          <w:p w14:paraId="24B66041" w14:textId="77777777" w:rsidR="0038530A" w:rsidRPr="002B74D8" w:rsidRDefault="004E2FF6" w:rsidP="004E2FF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RS PIU housed by the Ministry of Agriculture, Forestry and Water Management</w:t>
            </w:r>
            <w:r w:rsidR="000768F1" w:rsidRPr="002B74D8">
              <w:rPr>
                <w:rFonts w:asciiTheme="minorHAnsi" w:hAnsiTheme="minorHAnsi" w:cstheme="minorHAnsi"/>
                <w:sz w:val="16"/>
                <w:szCs w:val="16"/>
                <w:lang w:val="en-US"/>
              </w:rPr>
              <w:t xml:space="preserve"> </w:t>
            </w:r>
            <w:r w:rsidR="00AF4FF1" w:rsidRPr="002B74D8">
              <w:rPr>
                <w:rFonts w:asciiTheme="minorHAnsi" w:hAnsiTheme="minorHAnsi" w:cstheme="minorHAnsi"/>
                <w:sz w:val="16"/>
                <w:szCs w:val="16"/>
                <w:lang w:val="en-US"/>
              </w:rPr>
              <w:t>(MAFWM)</w:t>
            </w:r>
          </w:p>
        </w:tc>
        <w:tc>
          <w:tcPr>
            <w:tcW w:w="1884" w:type="pct"/>
            <w:shd w:val="clear" w:color="auto" w:fill="auto"/>
          </w:tcPr>
          <w:p w14:paraId="03976433" w14:textId="77777777" w:rsidR="0038530A" w:rsidRPr="002B74D8" w:rsidRDefault="00D81A2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Project management and implementation, oversight, reporting, implementation program, environmental and social risk management, grievance management, SEP implementation and coordination in RS</w:t>
            </w:r>
          </w:p>
        </w:tc>
        <w:tc>
          <w:tcPr>
            <w:tcW w:w="1788" w:type="pct"/>
            <w:shd w:val="clear" w:color="auto" w:fill="auto"/>
          </w:tcPr>
          <w:p w14:paraId="61EBB00C" w14:textId="77777777" w:rsidR="0038530A" w:rsidRPr="002B74D8" w:rsidRDefault="0038530A" w:rsidP="00BE4393">
            <w:pPr>
              <w:spacing w:before="0" w:after="0"/>
              <w:ind w:left="144" w:right="144"/>
              <w:rPr>
                <w:rFonts w:asciiTheme="minorHAnsi" w:hAnsiTheme="minorHAnsi" w:cstheme="minorHAnsi"/>
                <w:sz w:val="16"/>
                <w:szCs w:val="16"/>
                <w:lang w:val="en-US"/>
              </w:rPr>
            </w:pPr>
          </w:p>
        </w:tc>
      </w:tr>
      <w:tr w:rsidR="00225C14" w:rsidRPr="002B74D8" w14:paraId="061B0AE2" w14:textId="77777777" w:rsidTr="00A12BD3">
        <w:tc>
          <w:tcPr>
            <w:tcW w:w="1328" w:type="pct"/>
            <w:shd w:val="clear" w:color="auto" w:fill="auto"/>
          </w:tcPr>
          <w:p w14:paraId="5274ACC1" w14:textId="77777777" w:rsidR="00225C14" w:rsidRPr="002B74D8" w:rsidRDefault="00225C14" w:rsidP="004E2FF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w:t>
            </w:r>
          </w:p>
        </w:tc>
        <w:tc>
          <w:tcPr>
            <w:tcW w:w="1884" w:type="pct"/>
            <w:shd w:val="clear" w:color="auto" w:fill="auto"/>
          </w:tcPr>
          <w:p w14:paraId="61144A91" w14:textId="77777777" w:rsidR="00225C14" w:rsidRPr="002B74D8" w:rsidRDefault="00225C14" w:rsidP="00225C1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RS level</w:t>
            </w:r>
          </w:p>
        </w:tc>
        <w:tc>
          <w:tcPr>
            <w:tcW w:w="1788" w:type="pct"/>
            <w:shd w:val="clear" w:color="auto" w:fill="auto"/>
          </w:tcPr>
          <w:p w14:paraId="627D9070" w14:textId="77777777" w:rsidR="00225C14" w:rsidRPr="002B74D8" w:rsidRDefault="00225C14"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603CA3" w:rsidRPr="002B74D8" w14:paraId="1A7A0AD7" w14:textId="77777777" w:rsidTr="00A12BD3">
        <w:tc>
          <w:tcPr>
            <w:tcW w:w="1328" w:type="pct"/>
            <w:shd w:val="clear" w:color="auto" w:fill="auto"/>
          </w:tcPr>
          <w:p w14:paraId="567D2CAF" w14:textId="77777777" w:rsidR="00603CA3" w:rsidRPr="002B74D8" w:rsidRDefault="00603CA3"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Transport and Communications</w:t>
            </w:r>
          </w:p>
        </w:tc>
        <w:tc>
          <w:tcPr>
            <w:tcW w:w="1884" w:type="pct"/>
            <w:shd w:val="clear" w:color="auto" w:fill="auto"/>
          </w:tcPr>
          <w:p w14:paraId="1B281257" w14:textId="77777777" w:rsidR="00603CA3" w:rsidRPr="002B74D8" w:rsidRDefault="00603CA3" w:rsidP="00603CA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w:t>
            </w:r>
          </w:p>
        </w:tc>
        <w:tc>
          <w:tcPr>
            <w:tcW w:w="1788" w:type="pct"/>
            <w:shd w:val="clear" w:color="auto" w:fill="auto"/>
          </w:tcPr>
          <w:p w14:paraId="6B544222" w14:textId="77777777" w:rsidR="00603CA3" w:rsidRPr="002B74D8" w:rsidRDefault="00603CA3"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197DEFB3" w14:textId="77777777" w:rsidTr="00A12BD3">
        <w:tc>
          <w:tcPr>
            <w:tcW w:w="1328" w:type="pct"/>
            <w:shd w:val="clear" w:color="auto" w:fill="auto"/>
          </w:tcPr>
          <w:p w14:paraId="56FE9094" w14:textId="77777777" w:rsidR="00361950" w:rsidRPr="002B74D8" w:rsidRDefault="00361950"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Spatial Planning, Construction and Ecology</w:t>
            </w:r>
          </w:p>
        </w:tc>
        <w:tc>
          <w:tcPr>
            <w:tcW w:w="1884" w:type="pct"/>
            <w:shd w:val="clear" w:color="auto" w:fill="auto"/>
          </w:tcPr>
          <w:p w14:paraId="7EFD59A0" w14:textId="77777777" w:rsidR="00361950" w:rsidRPr="002B74D8" w:rsidRDefault="00361950" w:rsidP="00361950">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 main authority for environmental protection, spatial planning and environmental and construction permitting</w:t>
            </w:r>
          </w:p>
        </w:tc>
        <w:tc>
          <w:tcPr>
            <w:tcW w:w="1788" w:type="pct"/>
            <w:shd w:val="clear" w:color="auto" w:fill="auto"/>
          </w:tcPr>
          <w:p w14:paraId="5864437D" w14:textId="77777777" w:rsidR="00361950" w:rsidRPr="002B74D8" w:rsidRDefault="00361950"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22C6A" w:rsidRPr="002B74D8" w14:paraId="7316A1EB" w14:textId="77777777" w:rsidTr="00A12BD3">
        <w:tc>
          <w:tcPr>
            <w:tcW w:w="1328" w:type="pct"/>
            <w:shd w:val="clear" w:color="auto" w:fill="auto"/>
          </w:tcPr>
          <w:p w14:paraId="0F615EFA" w14:textId="77777777" w:rsidR="00322C6A" w:rsidRPr="002B74D8" w:rsidRDefault="00322C6A" w:rsidP="00AF4FF1">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Agriculture Project Coordination Unit (APCU) housed by the Ministry of Agriculture, Forestry and Water Management </w:t>
            </w:r>
          </w:p>
        </w:tc>
        <w:tc>
          <w:tcPr>
            <w:tcW w:w="1884" w:type="pct"/>
            <w:shd w:val="clear" w:color="auto" w:fill="auto"/>
          </w:tcPr>
          <w:p w14:paraId="25855219" w14:textId="77777777" w:rsidR="00322C6A" w:rsidRPr="002B74D8" w:rsidRDefault="00322C6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Procurement and financial management activities</w:t>
            </w:r>
            <w:r w:rsidR="00C87473" w:rsidRPr="002B74D8">
              <w:rPr>
                <w:rFonts w:asciiTheme="minorHAnsi" w:hAnsiTheme="minorHAnsi" w:cstheme="minorHAnsi"/>
                <w:sz w:val="16"/>
                <w:szCs w:val="16"/>
                <w:lang w:val="en-US"/>
              </w:rPr>
              <w:t xml:space="preserve"> in RS</w:t>
            </w:r>
          </w:p>
        </w:tc>
        <w:tc>
          <w:tcPr>
            <w:tcW w:w="1788" w:type="pct"/>
            <w:shd w:val="clear" w:color="auto" w:fill="auto"/>
          </w:tcPr>
          <w:p w14:paraId="06AB422E" w14:textId="77777777" w:rsidR="00322C6A" w:rsidRPr="002B74D8" w:rsidRDefault="00322C6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7883A35F" w14:textId="77777777" w:rsidTr="00A12BD3">
        <w:tc>
          <w:tcPr>
            <w:tcW w:w="1328" w:type="pct"/>
            <w:shd w:val="clear" w:color="auto" w:fill="auto"/>
          </w:tcPr>
          <w:p w14:paraId="464EB1F3" w14:textId="77777777" w:rsidR="00361950" w:rsidRPr="002B74D8" w:rsidRDefault="00361950"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Public Institution “</w:t>
            </w:r>
            <w:proofErr w:type="spellStart"/>
            <w:r w:rsidRPr="002B74D8">
              <w:rPr>
                <w:rFonts w:asciiTheme="minorHAnsi" w:hAnsiTheme="minorHAnsi" w:cstheme="minorHAnsi"/>
                <w:iCs/>
                <w:sz w:val="16"/>
                <w:szCs w:val="16"/>
                <w:lang w:val="en-US"/>
              </w:rPr>
              <w:t>Vode</w:t>
            </w:r>
            <w:proofErr w:type="spellEnd"/>
            <w:r w:rsidRPr="002B74D8">
              <w:rPr>
                <w:rFonts w:asciiTheme="minorHAnsi" w:hAnsiTheme="minorHAnsi" w:cstheme="minorHAnsi"/>
                <w:iCs/>
                <w:sz w:val="16"/>
                <w:szCs w:val="16"/>
                <w:lang w:val="en-US"/>
              </w:rPr>
              <w:t xml:space="preserve"> </w:t>
            </w:r>
            <w:proofErr w:type="gramStart"/>
            <w:r w:rsidRPr="002B74D8">
              <w:rPr>
                <w:rFonts w:asciiTheme="minorHAnsi" w:hAnsiTheme="minorHAnsi" w:cstheme="minorHAnsi"/>
                <w:iCs/>
                <w:sz w:val="16"/>
                <w:szCs w:val="16"/>
                <w:lang w:val="en-US"/>
              </w:rPr>
              <w:t>Srpske“</w:t>
            </w:r>
            <w:proofErr w:type="gramEnd"/>
          </w:p>
        </w:tc>
        <w:tc>
          <w:tcPr>
            <w:tcW w:w="1884" w:type="pct"/>
            <w:shd w:val="clear" w:color="auto" w:fill="auto"/>
          </w:tcPr>
          <w:p w14:paraId="540DA19A" w14:textId="77777777" w:rsidR="00361950" w:rsidRPr="002B74D8" w:rsidRDefault="00361950" w:rsidP="0066368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w:t>
            </w:r>
            <w:r w:rsidR="000768F1"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and main authority for water permitting</w:t>
            </w:r>
          </w:p>
        </w:tc>
        <w:tc>
          <w:tcPr>
            <w:tcW w:w="1788" w:type="pct"/>
            <w:shd w:val="clear" w:color="auto" w:fill="auto"/>
          </w:tcPr>
          <w:p w14:paraId="29FD611F" w14:textId="77777777" w:rsidR="00361950" w:rsidRPr="002B74D8" w:rsidRDefault="00361950"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61950" w:rsidRPr="002B74D8" w14:paraId="797C9606" w14:textId="77777777" w:rsidTr="00364047">
        <w:trPr>
          <w:trHeight w:val="179"/>
        </w:trPr>
        <w:tc>
          <w:tcPr>
            <w:tcW w:w="1328" w:type="pct"/>
            <w:shd w:val="clear" w:color="auto" w:fill="auto"/>
          </w:tcPr>
          <w:p w14:paraId="6D1F6DCB" w14:textId="77777777" w:rsidR="00361950" w:rsidRPr="002B74D8" w:rsidRDefault="00361950"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RS level media (Radio, TV, Newspaper)</w:t>
            </w:r>
          </w:p>
        </w:tc>
        <w:tc>
          <w:tcPr>
            <w:tcW w:w="1884" w:type="pct"/>
            <w:shd w:val="clear" w:color="auto" w:fill="auto"/>
          </w:tcPr>
          <w:p w14:paraId="69C3EF5E" w14:textId="77777777" w:rsidR="00361950" w:rsidRPr="002B74D8" w:rsidRDefault="00361950"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w:t>
            </w:r>
            <w:proofErr w:type="gramStart"/>
            <w:r w:rsidRPr="002B74D8">
              <w:rPr>
                <w:rFonts w:asciiTheme="minorHAnsi" w:hAnsiTheme="minorHAnsi" w:cstheme="minorHAnsi"/>
                <w:sz w:val="16"/>
                <w:szCs w:val="16"/>
                <w:lang w:val="en-US"/>
              </w:rPr>
              <w:t>visibility</w:t>
            </w:r>
            <w:proofErr w:type="gramEnd"/>
            <w:r w:rsidRPr="002B74D8">
              <w:rPr>
                <w:rFonts w:asciiTheme="minorHAnsi" w:hAnsiTheme="minorHAnsi" w:cstheme="minorHAnsi"/>
                <w:sz w:val="16"/>
                <w:szCs w:val="16"/>
                <w:lang w:val="en-US"/>
              </w:rPr>
              <w:t xml:space="preserve"> and facilitates stakeholder engagement </w:t>
            </w:r>
          </w:p>
        </w:tc>
        <w:tc>
          <w:tcPr>
            <w:tcW w:w="1788" w:type="pct"/>
            <w:shd w:val="clear" w:color="auto" w:fill="auto"/>
          </w:tcPr>
          <w:p w14:paraId="1CC2D546" w14:textId="77777777" w:rsidR="00361950" w:rsidRPr="002B74D8" w:rsidRDefault="00361950"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45942417" w14:textId="77777777" w:rsidTr="00364047">
        <w:tc>
          <w:tcPr>
            <w:tcW w:w="5000" w:type="pct"/>
            <w:gridSpan w:val="3"/>
            <w:shd w:val="clear" w:color="auto" w:fill="auto"/>
          </w:tcPr>
          <w:p w14:paraId="3B945BD7" w14:textId="77777777" w:rsidR="00361950" w:rsidRPr="002B74D8" w:rsidRDefault="00361950"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BD BiH</w:t>
            </w:r>
            <w:r w:rsidR="000768F1"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Level</w:t>
            </w:r>
          </w:p>
        </w:tc>
      </w:tr>
      <w:tr w:rsidR="00C87473" w:rsidRPr="002B74D8" w14:paraId="6527E7C4" w14:textId="77777777" w:rsidTr="00A12BD3">
        <w:tc>
          <w:tcPr>
            <w:tcW w:w="1328" w:type="pct"/>
            <w:shd w:val="clear" w:color="auto" w:fill="auto"/>
          </w:tcPr>
          <w:p w14:paraId="5F397027" w14:textId="77777777" w:rsidR="00C87473" w:rsidRPr="002B74D8" w:rsidRDefault="00C87473"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BiH PIU hosted by the Government of BD BiH</w:t>
            </w:r>
          </w:p>
        </w:tc>
        <w:tc>
          <w:tcPr>
            <w:tcW w:w="1884" w:type="pct"/>
            <w:shd w:val="clear" w:color="auto" w:fill="auto"/>
          </w:tcPr>
          <w:p w14:paraId="3990744A" w14:textId="77777777" w:rsidR="00C87473" w:rsidRPr="002B74D8" w:rsidRDefault="00C87473" w:rsidP="00C8747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 xml:space="preserve">Project management and implementation, oversight, reporting, implementation program, environmental and social risk </w:t>
            </w:r>
            <w:r w:rsidRPr="002B74D8">
              <w:rPr>
                <w:rFonts w:asciiTheme="minorHAnsi" w:hAnsiTheme="minorHAnsi" w:cstheme="minorHAnsi"/>
                <w:iCs/>
                <w:sz w:val="16"/>
                <w:szCs w:val="16"/>
                <w:lang w:val="en-US"/>
              </w:rPr>
              <w:lastRenderedPageBreak/>
              <w:t xml:space="preserve">management, grievance management, SEP implementation and coordination, and </w:t>
            </w:r>
            <w:r w:rsidRPr="002B74D8">
              <w:rPr>
                <w:rFonts w:asciiTheme="minorHAnsi" w:hAnsiTheme="minorHAnsi" w:cstheme="minorHAnsi"/>
                <w:sz w:val="16"/>
                <w:szCs w:val="16"/>
                <w:lang w:val="en-US"/>
              </w:rPr>
              <w:t>Procurement and financial management activities in BD BiH</w:t>
            </w:r>
          </w:p>
        </w:tc>
        <w:tc>
          <w:tcPr>
            <w:tcW w:w="1788" w:type="pct"/>
            <w:shd w:val="clear" w:color="auto" w:fill="auto"/>
          </w:tcPr>
          <w:p w14:paraId="75CA18D7" w14:textId="77777777" w:rsidR="00C87473" w:rsidRPr="002B74D8" w:rsidRDefault="00C87473"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lastRenderedPageBreak/>
              <w:t>*****</w:t>
            </w:r>
          </w:p>
        </w:tc>
      </w:tr>
      <w:tr w:rsidR="001675BA" w:rsidRPr="002B74D8" w14:paraId="70ABB067" w14:textId="77777777" w:rsidTr="00A12BD3">
        <w:tc>
          <w:tcPr>
            <w:tcW w:w="1328" w:type="pct"/>
            <w:shd w:val="clear" w:color="auto" w:fill="auto"/>
          </w:tcPr>
          <w:p w14:paraId="46F32730" w14:textId="77777777" w:rsidR="001675BA" w:rsidRPr="002B74D8" w:rsidRDefault="001675B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Directorate for Finance</w:t>
            </w:r>
          </w:p>
        </w:tc>
        <w:tc>
          <w:tcPr>
            <w:tcW w:w="1884" w:type="pct"/>
            <w:shd w:val="clear" w:color="auto" w:fill="auto"/>
          </w:tcPr>
          <w:p w14:paraId="7933463C" w14:textId="77777777" w:rsidR="001675BA" w:rsidRPr="002B74D8" w:rsidRDefault="001675BA" w:rsidP="001675B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BD BiH level</w:t>
            </w:r>
          </w:p>
        </w:tc>
        <w:tc>
          <w:tcPr>
            <w:tcW w:w="1788" w:type="pct"/>
            <w:shd w:val="clear" w:color="auto" w:fill="auto"/>
          </w:tcPr>
          <w:p w14:paraId="3F1A57EB" w14:textId="77777777" w:rsidR="001675BA" w:rsidRPr="002B74D8" w:rsidRDefault="001675B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3041913B" w14:textId="77777777" w:rsidTr="00A12BD3">
        <w:tc>
          <w:tcPr>
            <w:tcW w:w="1328" w:type="pct"/>
            <w:shd w:val="clear" w:color="auto" w:fill="auto"/>
          </w:tcPr>
          <w:p w14:paraId="059B5E0D"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Spatial Planning and Property Affairs</w:t>
            </w:r>
          </w:p>
        </w:tc>
        <w:tc>
          <w:tcPr>
            <w:tcW w:w="1884" w:type="pct"/>
            <w:shd w:val="clear" w:color="auto" w:fill="auto"/>
          </w:tcPr>
          <w:p w14:paraId="3473CB4D" w14:textId="77777777" w:rsidR="009C795D" w:rsidRPr="002B74D8" w:rsidRDefault="009C795D" w:rsidP="009C795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 authority for environmental protection, spatial </w:t>
            </w:r>
            <w:proofErr w:type="gramStart"/>
            <w:r w:rsidRPr="002B74D8">
              <w:rPr>
                <w:rFonts w:asciiTheme="minorHAnsi" w:hAnsiTheme="minorHAnsi" w:cstheme="minorHAnsi"/>
                <w:sz w:val="16"/>
                <w:szCs w:val="16"/>
                <w:lang w:val="en-US"/>
              </w:rPr>
              <w:t>planning</w:t>
            </w:r>
            <w:proofErr w:type="gramEnd"/>
            <w:r w:rsidRPr="002B74D8">
              <w:rPr>
                <w:rFonts w:asciiTheme="minorHAnsi" w:hAnsiTheme="minorHAnsi" w:cstheme="minorHAnsi"/>
                <w:sz w:val="16"/>
                <w:szCs w:val="16"/>
                <w:lang w:val="en-US"/>
              </w:rPr>
              <w:t xml:space="preserve"> and environmental and urban permitting</w:t>
            </w:r>
          </w:p>
        </w:tc>
        <w:tc>
          <w:tcPr>
            <w:tcW w:w="1788" w:type="pct"/>
            <w:shd w:val="clear" w:color="auto" w:fill="auto"/>
          </w:tcPr>
          <w:p w14:paraId="594B13C0"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5691675F" w14:textId="77777777" w:rsidTr="00A12BD3">
        <w:tc>
          <w:tcPr>
            <w:tcW w:w="1328" w:type="pct"/>
            <w:shd w:val="clear" w:color="auto" w:fill="auto"/>
          </w:tcPr>
          <w:p w14:paraId="5E6D4E29"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Public Safety</w:t>
            </w:r>
          </w:p>
        </w:tc>
        <w:tc>
          <w:tcPr>
            <w:tcW w:w="1884" w:type="pct"/>
            <w:shd w:val="clear" w:color="auto" w:fill="auto"/>
          </w:tcPr>
          <w:p w14:paraId="225C70E9" w14:textId="77777777" w:rsidR="009C795D" w:rsidRPr="002B74D8" w:rsidRDefault="009C795D" w:rsidP="009C795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construction and use permitting</w:t>
            </w:r>
          </w:p>
        </w:tc>
        <w:tc>
          <w:tcPr>
            <w:tcW w:w="1788" w:type="pct"/>
            <w:shd w:val="clear" w:color="auto" w:fill="auto"/>
          </w:tcPr>
          <w:p w14:paraId="4F645157"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27D648AF" w14:textId="77777777" w:rsidTr="00A12BD3">
        <w:tc>
          <w:tcPr>
            <w:tcW w:w="1328" w:type="pct"/>
            <w:shd w:val="clear" w:color="auto" w:fill="auto"/>
          </w:tcPr>
          <w:p w14:paraId="23378F84"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for Agriculture, Forestry and Water Management</w:t>
            </w:r>
          </w:p>
        </w:tc>
        <w:tc>
          <w:tcPr>
            <w:tcW w:w="1884" w:type="pct"/>
            <w:shd w:val="clear" w:color="auto" w:fill="auto"/>
          </w:tcPr>
          <w:p w14:paraId="258972ED"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water management and water permitting</w:t>
            </w:r>
          </w:p>
        </w:tc>
        <w:tc>
          <w:tcPr>
            <w:tcW w:w="1788" w:type="pct"/>
            <w:shd w:val="clear" w:color="auto" w:fill="auto"/>
          </w:tcPr>
          <w:p w14:paraId="250ABBE0"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5FFB3A67" w14:textId="77777777" w:rsidTr="00A12BD3">
        <w:tc>
          <w:tcPr>
            <w:tcW w:w="1328" w:type="pct"/>
            <w:shd w:val="clear" w:color="auto" w:fill="auto"/>
          </w:tcPr>
          <w:p w14:paraId="62AF1FEA" w14:textId="77777777" w:rsidR="009C795D" w:rsidRPr="002B74D8" w:rsidRDefault="009C795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 BiH</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level media (Radio, TV, Newspaper)</w:t>
            </w:r>
          </w:p>
        </w:tc>
        <w:tc>
          <w:tcPr>
            <w:tcW w:w="1884" w:type="pct"/>
            <w:shd w:val="clear" w:color="auto" w:fill="auto"/>
          </w:tcPr>
          <w:p w14:paraId="736832A4" w14:textId="77777777" w:rsidR="009C795D" w:rsidRPr="002B74D8" w:rsidRDefault="009C795D"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w:t>
            </w:r>
            <w:proofErr w:type="gramStart"/>
            <w:r w:rsidRPr="002B74D8">
              <w:rPr>
                <w:rFonts w:asciiTheme="minorHAnsi" w:hAnsiTheme="minorHAnsi" w:cstheme="minorHAnsi"/>
                <w:sz w:val="16"/>
                <w:szCs w:val="16"/>
                <w:lang w:val="en-US"/>
              </w:rPr>
              <w:t>visibility</w:t>
            </w:r>
            <w:proofErr w:type="gramEnd"/>
            <w:r w:rsidRPr="002B74D8">
              <w:rPr>
                <w:rFonts w:asciiTheme="minorHAnsi" w:hAnsiTheme="minorHAnsi" w:cstheme="minorHAnsi"/>
                <w:sz w:val="16"/>
                <w:szCs w:val="16"/>
                <w:lang w:val="en-US"/>
              </w:rPr>
              <w:t xml:space="preserve"> and facilitates stakeholder engagement </w:t>
            </w:r>
          </w:p>
        </w:tc>
        <w:tc>
          <w:tcPr>
            <w:tcW w:w="1788" w:type="pct"/>
            <w:shd w:val="clear" w:color="auto" w:fill="auto"/>
          </w:tcPr>
          <w:p w14:paraId="7F6BA739" w14:textId="77777777" w:rsidR="009C795D" w:rsidRPr="002B74D8" w:rsidRDefault="009C795D"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47399720" w14:textId="77777777" w:rsidTr="00364047">
        <w:tc>
          <w:tcPr>
            <w:tcW w:w="5000" w:type="pct"/>
            <w:gridSpan w:val="3"/>
            <w:shd w:val="clear" w:color="auto" w:fill="auto"/>
          </w:tcPr>
          <w:p w14:paraId="43FC75A2" w14:textId="77777777" w:rsidR="009C795D" w:rsidRPr="002B74D8" w:rsidRDefault="009C795D"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Local and Community Level</w:t>
            </w:r>
          </w:p>
        </w:tc>
      </w:tr>
      <w:tr w:rsidR="009C795D" w:rsidRPr="002B74D8" w14:paraId="176FC810" w14:textId="77777777" w:rsidTr="00A12BD3">
        <w:tc>
          <w:tcPr>
            <w:tcW w:w="1328" w:type="pct"/>
            <w:shd w:val="clear" w:color="auto" w:fill="auto"/>
          </w:tcPr>
          <w:p w14:paraId="07678736" w14:textId="77777777" w:rsidR="009C795D" w:rsidRPr="002B74D8" w:rsidRDefault="009C795D" w:rsidP="00AB2F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People affected by land acquisition</w:t>
            </w:r>
          </w:p>
          <w:p w14:paraId="29BADB44" w14:textId="77777777" w:rsidR="009C795D" w:rsidRPr="002B74D8" w:rsidRDefault="009C795D" w:rsidP="00BE4393">
            <w:pPr>
              <w:spacing w:before="0" w:after="0"/>
              <w:ind w:left="144" w:right="144"/>
              <w:rPr>
                <w:rFonts w:asciiTheme="minorHAnsi" w:hAnsiTheme="minorHAnsi" w:cstheme="minorHAnsi"/>
                <w:sz w:val="16"/>
                <w:szCs w:val="16"/>
                <w:lang w:val="en-US"/>
              </w:rPr>
            </w:pPr>
          </w:p>
        </w:tc>
        <w:tc>
          <w:tcPr>
            <w:tcW w:w="1884" w:type="pct"/>
            <w:shd w:val="clear" w:color="auto" w:fill="auto"/>
          </w:tcPr>
          <w:p w14:paraId="007A7F79"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Affected by loss of assets attributable to the implementation needs of the Sub-projects </w:t>
            </w:r>
          </w:p>
        </w:tc>
        <w:tc>
          <w:tcPr>
            <w:tcW w:w="1788" w:type="pct"/>
            <w:shd w:val="clear" w:color="auto" w:fill="auto"/>
          </w:tcPr>
          <w:p w14:paraId="7678E82C" w14:textId="77777777" w:rsidR="009C795D" w:rsidRPr="002B74D8" w:rsidRDefault="009C795D" w:rsidP="005E6512">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3BF3FFC3" w14:textId="77777777" w:rsidTr="00A12BD3">
        <w:tc>
          <w:tcPr>
            <w:tcW w:w="1328" w:type="pct"/>
            <w:shd w:val="clear" w:color="auto" w:fill="auto"/>
          </w:tcPr>
          <w:p w14:paraId="365AD85E" w14:textId="77777777" w:rsidR="009C795D" w:rsidRPr="002B74D8" w:rsidRDefault="009C795D" w:rsidP="00AB2F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People residing in the project areas</w:t>
            </w:r>
          </w:p>
        </w:tc>
        <w:tc>
          <w:tcPr>
            <w:tcW w:w="1884" w:type="pct"/>
            <w:shd w:val="clear" w:color="auto" w:fill="auto"/>
          </w:tcPr>
          <w:p w14:paraId="562B5DB9"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Individuals and household likely to observe changes from the environmental and social impacts of the Sub-Projects during their implementation stemming from civil works These PAPs are likely to be affected by disturbances caused by the Project’s heavy vehicles traffic, construction impacts, etc., but may also benefit from project-related employment opportunities. </w:t>
            </w:r>
          </w:p>
          <w:p w14:paraId="58B7584C"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p>
        </w:tc>
        <w:tc>
          <w:tcPr>
            <w:tcW w:w="1788" w:type="pct"/>
            <w:shd w:val="clear" w:color="auto" w:fill="auto"/>
          </w:tcPr>
          <w:p w14:paraId="0CC35080" w14:textId="77777777" w:rsidR="009C795D" w:rsidRPr="002B74D8" w:rsidRDefault="009C795D" w:rsidP="00AB2F4A">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210CE615" w14:textId="77777777" w:rsidTr="00A12BD3">
        <w:tc>
          <w:tcPr>
            <w:tcW w:w="1328" w:type="pct"/>
            <w:shd w:val="clear" w:color="auto" w:fill="auto"/>
          </w:tcPr>
          <w:p w14:paraId="1AA7BDB3" w14:textId="77777777" w:rsidR="009C795D" w:rsidRPr="002B74D8" w:rsidRDefault="009C795D" w:rsidP="005D771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Governments (Municipalities and Cities - including line departments: land management, economic development, environment, and Local Communities)</w:t>
            </w:r>
          </w:p>
        </w:tc>
        <w:tc>
          <w:tcPr>
            <w:tcW w:w="1884" w:type="pct"/>
            <w:shd w:val="clear" w:color="auto" w:fill="auto"/>
          </w:tcPr>
          <w:p w14:paraId="3025380C"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Serve as first point of contact, conduct field outreach, disseminate project related materials, facilitate public meetings and consultations, liaison between targeted groups and PIUs.</w:t>
            </w:r>
          </w:p>
          <w:p w14:paraId="1EE3EACB"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Administratively manage the land acquisition process.</w:t>
            </w:r>
            <w:r w:rsidR="000768F1"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Responsible for Sub-Project GM set up, management and monitoring.</w:t>
            </w:r>
          </w:p>
          <w:p w14:paraId="28B33DB2"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p>
        </w:tc>
        <w:tc>
          <w:tcPr>
            <w:tcW w:w="1788" w:type="pct"/>
            <w:shd w:val="clear" w:color="auto" w:fill="auto"/>
          </w:tcPr>
          <w:p w14:paraId="7F52A83B" w14:textId="77777777" w:rsidR="009C795D" w:rsidRPr="002B74D8" w:rsidRDefault="009C795D" w:rsidP="00361B67">
            <w:pPr>
              <w:pStyle w:val="ListParagraph"/>
              <w:spacing w:after="0"/>
              <w:ind w:left="0"/>
              <w:jc w:val="center"/>
              <w:rPr>
                <w:rFonts w:asciiTheme="minorHAnsi" w:hAnsiTheme="minorHAnsi" w:cstheme="minorHAnsi"/>
              </w:rPr>
            </w:pPr>
            <w:r w:rsidRPr="002B74D8">
              <w:rPr>
                <w:rFonts w:asciiTheme="minorHAnsi" w:hAnsiTheme="minorHAnsi" w:cstheme="minorHAnsi"/>
              </w:rPr>
              <w:t>*****</w:t>
            </w:r>
          </w:p>
        </w:tc>
      </w:tr>
      <w:tr w:rsidR="009C795D" w:rsidRPr="002B74D8" w14:paraId="150621B6" w14:textId="77777777" w:rsidTr="00A12BD3">
        <w:tc>
          <w:tcPr>
            <w:tcW w:w="1328" w:type="pct"/>
            <w:shd w:val="clear" w:color="auto" w:fill="auto"/>
          </w:tcPr>
          <w:p w14:paraId="06E376D8"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media (radio, TV, Newspaper)</w:t>
            </w:r>
          </w:p>
        </w:tc>
        <w:tc>
          <w:tcPr>
            <w:tcW w:w="1884" w:type="pct"/>
            <w:shd w:val="clear" w:color="auto" w:fill="auto"/>
          </w:tcPr>
          <w:p w14:paraId="5F52ED52"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 wide and regular dissemination of information related to the Project to ensure its visibility, facilitate stakeholder engagement on the local level, regional and national level </w:t>
            </w:r>
          </w:p>
        </w:tc>
        <w:tc>
          <w:tcPr>
            <w:tcW w:w="1788" w:type="pct"/>
            <w:shd w:val="clear" w:color="auto" w:fill="auto"/>
          </w:tcPr>
          <w:p w14:paraId="0B674D1E"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0AC4D17A" w14:textId="77777777" w:rsidTr="00A12BD3">
        <w:tc>
          <w:tcPr>
            <w:tcW w:w="1328" w:type="pct"/>
            <w:shd w:val="clear" w:color="auto" w:fill="auto"/>
          </w:tcPr>
          <w:p w14:paraId="2748043B"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Education and research institutions, community organizations</w:t>
            </w:r>
          </w:p>
        </w:tc>
        <w:tc>
          <w:tcPr>
            <w:tcW w:w="1884" w:type="pct"/>
            <w:shd w:val="clear" w:color="auto" w:fill="auto"/>
          </w:tcPr>
          <w:p w14:paraId="10D71F5B"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Provide knowledge and research on the latest developments in the agricultural sector</w:t>
            </w:r>
          </w:p>
        </w:tc>
        <w:tc>
          <w:tcPr>
            <w:tcW w:w="1788" w:type="pct"/>
            <w:shd w:val="clear" w:color="auto" w:fill="auto"/>
          </w:tcPr>
          <w:p w14:paraId="27DAAA52"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49153FE1" w14:textId="77777777" w:rsidTr="00A12BD3">
        <w:tc>
          <w:tcPr>
            <w:tcW w:w="1328" w:type="pct"/>
            <w:shd w:val="clear" w:color="auto" w:fill="auto"/>
          </w:tcPr>
          <w:p w14:paraId="3BA4E5F3"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Low-skilled, semi-skilled and high-skilled workers</w:t>
            </w:r>
          </w:p>
        </w:tc>
        <w:tc>
          <w:tcPr>
            <w:tcW w:w="1884" w:type="pct"/>
            <w:shd w:val="clear" w:color="auto" w:fill="auto"/>
          </w:tcPr>
          <w:p w14:paraId="401670B2"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Positive externalities beneficiaries through potential employment </w:t>
            </w:r>
          </w:p>
        </w:tc>
        <w:tc>
          <w:tcPr>
            <w:tcW w:w="1788" w:type="pct"/>
            <w:shd w:val="clear" w:color="auto" w:fill="auto"/>
          </w:tcPr>
          <w:p w14:paraId="37EE3934"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bl>
    <w:p w14:paraId="4F407939" w14:textId="77777777" w:rsidR="00A12BD3" w:rsidRPr="002B74D8" w:rsidRDefault="00A12BD3" w:rsidP="00A12BD3">
      <w:pPr>
        <w:rPr>
          <w:rFonts w:asciiTheme="minorHAnsi" w:hAnsiTheme="minorHAnsi" w:cstheme="minorHAnsi"/>
          <w:lang w:val="en-US"/>
        </w:rPr>
      </w:pPr>
    </w:p>
    <w:p w14:paraId="77775B6B" w14:textId="77777777" w:rsidR="0019461B" w:rsidRPr="002B74D8" w:rsidRDefault="0019461B" w:rsidP="0019461B">
      <w:pPr>
        <w:pStyle w:val="Heading2"/>
        <w:ind w:hanging="36"/>
        <w:rPr>
          <w:rFonts w:asciiTheme="minorHAnsi" w:hAnsiTheme="minorHAnsi" w:cstheme="minorHAnsi"/>
        </w:rPr>
      </w:pPr>
      <w:bookmarkStart w:id="38" w:name="_Toc31804603"/>
      <w:r w:rsidRPr="002B74D8">
        <w:rPr>
          <w:rFonts w:asciiTheme="minorHAnsi" w:hAnsiTheme="minorHAnsi" w:cstheme="minorHAnsi"/>
        </w:rPr>
        <w:lastRenderedPageBreak/>
        <w:t>Disadvantaged/ Vulnerable Individuals and Groups</w:t>
      </w:r>
      <w:bookmarkEnd w:id="38"/>
    </w:p>
    <w:p w14:paraId="38FAFE4D" w14:textId="77777777" w:rsidR="00C65820" w:rsidRPr="002B74D8" w:rsidRDefault="00C65820" w:rsidP="00C65820">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w:t>
      </w:r>
    </w:p>
    <w:p w14:paraId="0FFA8F24" w14:textId="7BAE86E2" w:rsidR="0019461B" w:rsidRPr="002B74D8" w:rsidRDefault="00C65820" w:rsidP="00C65820">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 area includes villages often affected by floods in the recent past and are classified as vulnerable due to flood risks. Additional disadvantaged / vulnerable individuals or groups in the project area include “low-income households; women; youth; women-headed households; elder-headed households (≥ pension age) without any other household member bringing in income;</w:t>
      </w:r>
      <w:r w:rsidR="00221D6D">
        <w:rPr>
          <w:rFonts w:asciiTheme="minorHAnsi" w:hAnsiTheme="minorHAnsi" w:cstheme="minorHAnsi"/>
          <w:szCs w:val="20"/>
          <w:lang w:val="en-US"/>
        </w:rPr>
        <w:t xml:space="preserve"> </w:t>
      </w:r>
      <w:r w:rsidR="00FE5B8E">
        <w:rPr>
          <w:rFonts w:asciiTheme="minorHAnsi" w:hAnsiTheme="minorHAnsi" w:cstheme="minorHAnsi"/>
          <w:szCs w:val="20"/>
          <w:lang w:val="en-US"/>
        </w:rPr>
        <w:t>I</w:t>
      </w:r>
      <w:r w:rsidR="00221D6D">
        <w:rPr>
          <w:rFonts w:asciiTheme="minorHAnsi" w:hAnsiTheme="minorHAnsi" w:cstheme="minorHAnsi"/>
          <w:szCs w:val="20"/>
          <w:lang w:val="en-US"/>
        </w:rPr>
        <w:t>nternally Displaced People</w:t>
      </w:r>
      <w:r w:rsidR="00FE5B8E">
        <w:rPr>
          <w:rFonts w:asciiTheme="minorHAnsi" w:hAnsiTheme="minorHAnsi" w:cstheme="minorHAnsi"/>
          <w:szCs w:val="20"/>
          <w:lang w:val="en-US"/>
        </w:rPr>
        <w:t xml:space="preserve"> -</w:t>
      </w:r>
      <w:r w:rsidR="00221D6D">
        <w:rPr>
          <w:rFonts w:asciiTheme="minorHAnsi" w:hAnsiTheme="minorHAnsi" w:cstheme="minorHAnsi"/>
          <w:szCs w:val="20"/>
          <w:lang w:val="en-US"/>
        </w:rPr>
        <w:t xml:space="preserve"> </w:t>
      </w:r>
      <w:proofErr w:type="gramStart"/>
      <w:r w:rsidR="00221D6D">
        <w:rPr>
          <w:rFonts w:asciiTheme="minorHAnsi" w:hAnsiTheme="minorHAnsi" w:cstheme="minorHAnsi"/>
          <w:szCs w:val="20"/>
          <w:lang w:val="en-US"/>
        </w:rPr>
        <w:t>IDP</w:t>
      </w:r>
      <w:r w:rsidRPr="002B74D8">
        <w:rPr>
          <w:rFonts w:asciiTheme="minorHAnsi" w:hAnsiTheme="minorHAnsi" w:cstheme="minorHAnsi"/>
          <w:szCs w:val="20"/>
          <w:lang w:val="en-US"/>
        </w:rPr>
        <w:t xml:space="preserve"> </w:t>
      </w:r>
      <w:r w:rsidR="00221D6D">
        <w:rPr>
          <w:rFonts w:asciiTheme="minorHAnsi" w:hAnsiTheme="minorHAnsi" w:cstheme="minorHAnsi"/>
          <w:szCs w:val="20"/>
          <w:lang w:val="en-US"/>
        </w:rPr>
        <w:t>;</w:t>
      </w:r>
      <w:r w:rsidRPr="002B74D8">
        <w:rPr>
          <w:rFonts w:asciiTheme="minorHAnsi" w:hAnsiTheme="minorHAnsi" w:cstheme="minorHAnsi"/>
          <w:szCs w:val="20"/>
          <w:lang w:val="en-US"/>
        </w:rPr>
        <w:t>persons</w:t>
      </w:r>
      <w:proofErr w:type="gramEnd"/>
      <w:r w:rsidRPr="002B74D8">
        <w:rPr>
          <w:rFonts w:asciiTheme="minorHAnsi" w:hAnsiTheme="minorHAnsi" w:cstheme="minorHAnsi"/>
          <w:szCs w:val="20"/>
          <w:lang w:val="en-US"/>
        </w:rPr>
        <w:t xml:space="preserve"> with limited mobilit</w:t>
      </w:r>
      <w:r w:rsidR="001F7D2C" w:rsidRPr="002B74D8">
        <w:rPr>
          <w:rFonts w:asciiTheme="minorHAnsi" w:hAnsiTheme="minorHAnsi" w:cstheme="minorHAnsi"/>
          <w:szCs w:val="20"/>
          <w:lang w:val="en-US"/>
        </w:rPr>
        <w:t>y; or persons with disabilities</w:t>
      </w:r>
      <w:r w:rsidR="0022677C" w:rsidRPr="002B74D8">
        <w:rPr>
          <w:rFonts w:asciiTheme="minorHAnsi" w:hAnsiTheme="minorHAnsi" w:cstheme="minorHAnsi"/>
          <w:szCs w:val="20"/>
          <w:lang w:val="en-US"/>
        </w:rPr>
        <w:t>; Roma groups, individuals and habitat communities.</w:t>
      </w:r>
      <w:r w:rsidR="00A50BAC" w:rsidRPr="002B74D8">
        <w:rPr>
          <w:rFonts w:asciiTheme="minorHAnsi" w:hAnsiTheme="minorHAnsi" w:cstheme="minorHAnsi"/>
          <w:szCs w:val="20"/>
          <w:lang w:val="en-US"/>
        </w:rPr>
        <w:t xml:space="preserve"> </w:t>
      </w:r>
      <w:r w:rsidR="001F7D2C" w:rsidRPr="002B74D8">
        <w:rPr>
          <w:rFonts w:asciiTheme="minorHAnsi" w:hAnsiTheme="minorHAnsi" w:cstheme="minorHAnsi"/>
          <w:szCs w:val="20"/>
          <w:lang w:val="en-US"/>
        </w:rPr>
        <w:t>Various types of barriers may influence the capacity of such groups to articulate their concerns and priorities about project impacts.</w:t>
      </w:r>
      <w:r w:rsidRPr="002B74D8">
        <w:rPr>
          <w:rFonts w:asciiTheme="minorHAnsi" w:hAnsiTheme="minorHAnsi" w:cstheme="minorHAnsi"/>
          <w:szCs w:val="20"/>
          <w:lang w:val="en-US"/>
        </w:rPr>
        <w:t xml:space="preserve"> For each Sub-Project a vulnerability assessment will be conducted as part of the project preparation and shall inform both the R</w:t>
      </w:r>
      <w:r w:rsidR="00DB3FCE" w:rsidRPr="002B74D8">
        <w:rPr>
          <w:rFonts w:asciiTheme="minorHAnsi" w:hAnsiTheme="minorHAnsi" w:cstheme="minorHAnsi"/>
          <w:szCs w:val="20"/>
          <w:lang w:val="en-US"/>
        </w:rPr>
        <w:t xml:space="preserve">esettlement </w:t>
      </w:r>
      <w:r w:rsidRPr="002B74D8">
        <w:rPr>
          <w:rFonts w:asciiTheme="minorHAnsi" w:hAnsiTheme="minorHAnsi" w:cstheme="minorHAnsi"/>
          <w:szCs w:val="20"/>
          <w:lang w:val="en-US"/>
        </w:rPr>
        <w:t>P</w:t>
      </w:r>
      <w:r w:rsidR="00DB3FCE" w:rsidRPr="002B74D8">
        <w:rPr>
          <w:rFonts w:asciiTheme="minorHAnsi" w:hAnsiTheme="minorHAnsi" w:cstheme="minorHAnsi"/>
          <w:szCs w:val="20"/>
          <w:lang w:val="en-US"/>
        </w:rPr>
        <w:t>lan</w:t>
      </w:r>
      <w:r w:rsidRPr="002B74D8">
        <w:rPr>
          <w:rFonts w:asciiTheme="minorHAnsi" w:hAnsiTheme="minorHAnsi" w:cstheme="minorHAnsi"/>
          <w:szCs w:val="20"/>
          <w:lang w:val="en-US"/>
        </w:rPr>
        <w:t xml:space="preserve"> if needed and the need to adapt the engagement methods and approaches as designed in this SEP</w:t>
      </w:r>
      <w:r w:rsidR="001F7D2C" w:rsidRPr="002B74D8">
        <w:rPr>
          <w:rFonts w:asciiTheme="minorHAnsi" w:hAnsiTheme="minorHAnsi" w:cstheme="minorHAnsi"/>
          <w:szCs w:val="20"/>
          <w:lang w:val="en-US"/>
        </w:rPr>
        <w:t xml:space="preserve"> to</w:t>
      </w:r>
      <w:r w:rsidRPr="002B74D8">
        <w:rPr>
          <w:rFonts w:asciiTheme="minorHAnsi" w:hAnsiTheme="minorHAnsi" w:cstheme="minorHAnsi"/>
          <w:szCs w:val="20"/>
          <w:lang w:val="en-US"/>
        </w:rPr>
        <w:t xml:space="preserve"> bridge any engagement barriers stemming from vulnerability.</w:t>
      </w:r>
    </w:p>
    <w:p w14:paraId="1A521047" w14:textId="77777777" w:rsidR="0019461B" w:rsidRPr="002B74D8" w:rsidRDefault="0070399A" w:rsidP="0019461B">
      <w:pPr>
        <w:pStyle w:val="Heading2"/>
        <w:ind w:hanging="36"/>
        <w:rPr>
          <w:rFonts w:asciiTheme="minorHAnsi" w:hAnsiTheme="minorHAnsi" w:cstheme="minorHAnsi"/>
        </w:rPr>
      </w:pPr>
      <w:bookmarkStart w:id="39" w:name="_Toc31804604"/>
      <w:r w:rsidRPr="002B74D8">
        <w:rPr>
          <w:rFonts w:asciiTheme="minorHAnsi" w:hAnsiTheme="minorHAnsi" w:cstheme="minorHAnsi"/>
        </w:rPr>
        <w:t>Stakeholder Analysis</w:t>
      </w:r>
      <w:bookmarkEnd w:id="39"/>
    </w:p>
    <w:p w14:paraId="5947301C" w14:textId="77777777" w:rsidR="0019461B" w:rsidRPr="002B74D8" w:rsidRDefault="00C54D17" w:rsidP="00C54D17">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stakeholders of high and substantial significance (ranked 5* and 4* during universal mapping) are analyzed in the Table below. The analysis includes the </w:t>
      </w:r>
      <w:proofErr w:type="gramStart"/>
      <w:r w:rsidRPr="002B74D8">
        <w:rPr>
          <w:rFonts w:asciiTheme="minorHAnsi" w:hAnsiTheme="minorHAnsi" w:cstheme="minorHAnsi"/>
          <w:szCs w:val="20"/>
          <w:lang w:val="en-US"/>
        </w:rPr>
        <w:t>current status</w:t>
      </w:r>
      <w:proofErr w:type="gramEnd"/>
      <w:r w:rsidRPr="002B74D8">
        <w:rPr>
          <w:rFonts w:asciiTheme="minorHAnsi" w:hAnsiTheme="minorHAnsi" w:cstheme="minorHAnsi"/>
          <w:szCs w:val="20"/>
          <w:lang w:val="en-US"/>
        </w:rPr>
        <w:t xml:space="preserve"> of the stakeholder,</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concerns and issues raised during consultations, their expectations from the project, significance of the risk of unmet expectations and enabling conditions required to mitigate those risks. The stakeholder risk is moderate due to the need to coordinate with multiple stakeholders throughout the Project period.</w:t>
      </w:r>
    </w:p>
    <w:p w14:paraId="1B0D847B" w14:textId="77777777" w:rsidR="00740199" w:rsidRPr="002B74D8" w:rsidRDefault="00740199" w:rsidP="00C54D17">
      <w:pPr>
        <w:jc w:val="both"/>
        <w:rPr>
          <w:rFonts w:asciiTheme="minorHAnsi" w:hAnsiTheme="minorHAnsi" w:cstheme="minorHAnsi"/>
          <w:lang w:val="en-US"/>
        </w:rPr>
      </w:pPr>
    </w:p>
    <w:p w14:paraId="70A02225" w14:textId="77777777" w:rsidR="00527B6F" w:rsidRPr="002B74D8" w:rsidRDefault="00527B6F" w:rsidP="00C54D17">
      <w:pPr>
        <w:rPr>
          <w:rFonts w:asciiTheme="minorHAnsi" w:hAnsiTheme="minorHAnsi" w:cstheme="minorHAnsi"/>
          <w:lang w:val="en-US"/>
        </w:rPr>
        <w:sectPr w:rsidR="00527B6F" w:rsidRPr="002B74D8" w:rsidSect="00C4685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4A4ADFE0" w14:textId="7A6024CE" w:rsidR="00C54D17" w:rsidRPr="002B74D8" w:rsidRDefault="00C54D17" w:rsidP="00C54D17">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lastRenderedPageBreak/>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3</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00527B6F" w:rsidRPr="002B74D8">
        <w:rPr>
          <w:rFonts w:asciiTheme="minorHAnsi" w:hAnsiTheme="minorHAnsi" w:cstheme="minorHAnsi"/>
          <w:b w:val="0"/>
          <w:i/>
          <w:color w:val="auto"/>
          <w:sz w:val="16"/>
        </w:rPr>
        <w:t>Stakeholder Analysis by the Level of Engagement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10"/>
        <w:gridCol w:w="1911"/>
        <w:gridCol w:w="1973"/>
        <w:gridCol w:w="1911"/>
        <w:gridCol w:w="2428"/>
        <w:gridCol w:w="2812"/>
      </w:tblGrid>
      <w:tr w:rsidR="00361B67" w:rsidRPr="002B74D8" w14:paraId="30E84C0B" w14:textId="77777777" w:rsidTr="0048660C">
        <w:trPr>
          <w:tblHeader/>
        </w:trPr>
        <w:tc>
          <w:tcPr>
            <w:tcW w:w="738" w:type="pct"/>
            <w:shd w:val="clear" w:color="auto" w:fill="auto"/>
          </w:tcPr>
          <w:p w14:paraId="357B66B9" w14:textId="77777777" w:rsidR="0048660C" w:rsidRPr="002B74D8" w:rsidRDefault="00585FDA" w:rsidP="00BE4393">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Subgroup</w:t>
            </w:r>
            <w:r w:rsidRPr="002B74D8">
              <w:rPr>
                <w:rStyle w:val="FootnoteReference"/>
                <w:rFonts w:asciiTheme="minorHAnsi" w:hAnsiTheme="minorHAnsi" w:cstheme="minorHAnsi"/>
                <w:sz w:val="16"/>
                <w:szCs w:val="16"/>
                <w:lang w:val="en-US"/>
              </w:rPr>
              <w:footnoteReference w:id="11"/>
            </w:r>
          </w:p>
        </w:tc>
        <w:tc>
          <w:tcPr>
            <w:tcW w:w="738" w:type="pct"/>
            <w:shd w:val="clear" w:color="auto" w:fill="auto"/>
          </w:tcPr>
          <w:p w14:paraId="5A209295" w14:textId="77777777" w:rsidR="0048660C" w:rsidRPr="002B74D8" w:rsidRDefault="0048660C" w:rsidP="00BE4393">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Current Status</w:t>
            </w:r>
          </w:p>
        </w:tc>
        <w:tc>
          <w:tcPr>
            <w:tcW w:w="762" w:type="pct"/>
            <w:shd w:val="clear" w:color="auto" w:fill="auto"/>
          </w:tcPr>
          <w:p w14:paraId="2EA453FE"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Concerns and issues</w:t>
            </w:r>
          </w:p>
        </w:tc>
        <w:tc>
          <w:tcPr>
            <w:tcW w:w="738" w:type="pct"/>
            <w:shd w:val="clear" w:color="auto" w:fill="auto"/>
          </w:tcPr>
          <w:p w14:paraId="71370665"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Expectations </w:t>
            </w:r>
          </w:p>
        </w:tc>
        <w:tc>
          <w:tcPr>
            <w:tcW w:w="938" w:type="pct"/>
            <w:shd w:val="clear" w:color="auto" w:fill="auto"/>
          </w:tcPr>
          <w:p w14:paraId="66FD49B3"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Risks </w:t>
            </w:r>
          </w:p>
        </w:tc>
        <w:tc>
          <w:tcPr>
            <w:tcW w:w="1086" w:type="pct"/>
            <w:shd w:val="clear" w:color="auto" w:fill="auto"/>
          </w:tcPr>
          <w:p w14:paraId="1E013F5B"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Enabling</w:t>
            </w:r>
            <w:r w:rsidR="00A50BAC"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Qualifiers</w:t>
            </w:r>
          </w:p>
        </w:tc>
      </w:tr>
      <w:tr w:rsidR="0048660C" w:rsidRPr="002B74D8" w14:paraId="2ECB096F" w14:textId="77777777" w:rsidTr="0048660C">
        <w:tc>
          <w:tcPr>
            <w:tcW w:w="5000" w:type="pct"/>
            <w:gridSpan w:val="6"/>
            <w:shd w:val="clear" w:color="auto" w:fill="auto"/>
          </w:tcPr>
          <w:p w14:paraId="5ABA0E7F"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BiH Level</w:t>
            </w:r>
          </w:p>
        </w:tc>
      </w:tr>
      <w:tr w:rsidR="00361B67" w:rsidRPr="002B74D8" w14:paraId="2B63EDDE" w14:textId="77777777" w:rsidTr="0048660C">
        <w:tc>
          <w:tcPr>
            <w:tcW w:w="738" w:type="pct"/>
            <w:shd w:val="clear" w:color="auto" w:fill="auto"/>
          </w:tcPr>
          <w:p w14:paraId="3E35C55C" w14:textId="77777777" w:rsidR="009900FE" w:rsidRPr="002B74D8" w:rsidRDefault="0092786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Foreign Trade and Economic Relations</w:t>
            </w:r>
            <w:r w:rsidR="00361B67" w:rsidRPr="002B74D8">
              <w:rPr>
                <w:rFonts w:asciiTheme="minorHAnsi" w:hAnsiTheme="minorHAnsi" w:cstheme="minorHAnsi"/>
                <w:sz w:val="16"/>
                <w:szCs w:val="16"/>
                <w:lang w:val="en-US"/>
              </w:rPr>
              <w:t xml:space="preserve"> (</w:t>
            </w:r>
            <w:proofErr w:type="spellStart"/>
            <w:r w:rsidR="00361B67" w:rsidRPr="002B74D8">
              <w:rPr>
                <w:rFonts w:asciiTheme="minorHAnsi" w:hAnsiTheme="minorHAnsi" w:cstheme="minorHAnsi"/>
                <w:sz w:val="16"/>
                <w:szCs w:val="16"/>
                <w:lang w:val="en-US"/>
              </w:rPr>
              <w:t>MoFTER</w:t>
            </w:r>
            <w:proofErr w:type="spellEnd"/>
            <w:r w:rsidR="00361B67" w:rsidRPr="002B74D8">
              <w:rPr>
                <w:rFonts w:asciiTheme="minorHAnsi" w:hAnsiTheme="minorHAnsi" w:cstheme="minorHAnsi"/>
                <w:sz w:val="16"/>
                <w:szCs w:val="16"/>
                <w:lang w:val="en-US"/>
              </w:rPr>
              <w:t>)</w:t>
            </w:r>
          </w:p>
        </w:tc>
        <w:tc>
          <w:tcPr>
            <w:tcW w:w="738" w:type="pct"/>
            <w:shd w:val="clear" w:color="auto" w:fill="auto"/>
          </w:tcPr>
          <w:p w14:paraId="2FE132B0" w14:textId="77777777" w:rsidR="009900FE" w:rsidRPr="002B74D8" w:rsidRDefault="00361B67"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oversighting WB flooding project implementation</w:t>
            </w:r>
          </w:p>
        </w:tc>
        <w:tc>
          <w:tcPr>
            <w:tcW w:w="762" w:type="pct"/>
            <w:shd w:val="clear" w:color="auto" w:fill="auto"/>
          </w:tcPr>
          <w:p w14:paraId="6D6262BA" w14:textId="77777777" w:rsidR="009900FE" w:rsidRPr="002B74D8" w:rsidRDefault="00361B67" w:rsidP="00361B67">
            <w:pPr>
              <w:spacing w:before="0" w:after="0"/>
              <w:ind w:left="144" w:right="144"/>
              <w:rPr>
                <w:rFonts w:asciiTheme="minorHAnsi" w:hAnsiTheme="minorHAnsi" w:cstheme="minorHAnsi"/>
                <w:sz w:val="16"/>
                <w:szCs w:val="16"/>
                <w:lang w:val="en-US"/>
              </w:rPr>
            </w:pPr>
            <w:proofErr w:type="spellStart"/>
            <w:r w:rsidRPr="002B74D8">
              <w:rPr>
                <w:rFonts w:asciiTheme="minorHAnsi" w:hAnsiTheme="minorHAnsi" w:cstheme="minorHAnsi"/>
                <w:sz w:val="16"/>
                <w:szCs w:val="16"/>
                <w:lang w:val="en-US"/>
              </w:rPr>
              <w:t>MoFTER</w:t>
            </w:r>
            <w:proofErr w:type="spellEnd"/>
            <w:r w:rsidRPr="002B74D8">
              <w:rPr>
                <w:rFonts w:asciiTheme="minorHAnsi" w:hAnsiTheme="minorHAnsi" w:cstheme="minorHAnsi"/>
                <w:sz w:val="16"/>
                <w:szCs w:val="16"/>
                <w:lang w:val="en-US"/>
              </w:rPr>
              <w:t xml:space="preserve"> to be adequately staffed to oversight and follow large-scale projects and subprojects with ESF</w:t>
            </w:r>
          </w:p>
        </w:tc>
        <w:tc>
          <w:tcPr>
            <w:tcW w:w="738" w:type="pct"/>
            <w:shd w:val="clear" w:color="auto" w:fill="auto"/>
          </w:tcPr>
          <w:p w14:paraId="72725CC6" w14:textId="77777777" w:rsidR="009900FE" w:rsidRPr="002B74D8" w:rsidRDefault="00361B67" w:rsidP="00A007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Maintain institutional capacity in following and oversighting the World Bank funded project in the flood protection and prevention sector, hiring competent staff to </w:t>
            </w:r>
            <w:r w:rsidR="00A00708" w:rsidRPr="002B74D8">
              <w:rPr>
                <w:rFonts w:asciiTheme="minorHAnsi" w:hAnsiTheme="minorHAnsi" w:cstheme="minorHAnsi"/>
                <w:sz w:val="16"/>
                <w:szCs w:val="16"/>
                <w:lang w:val="en-US"/>
              </w:rPr>
              <w:t>coordinate</w:t>
            </w:r>
            <w:r w:rsidRPr="002B74D8">
              <w:rPr>
                <w:rFonts w:asciiTheme="minorHAnsi" w:hAnsiTheme="minorHAnsi" w:cstheme="minorHAnsi"/>
                <w:sz w:val="16"/>
                <w:szCs w:val="16"/>
                <w:lang w:val="en-US"/>
              </w:rPr>
              <w:t xml:space="preserve"> the project at all levels</w:t>
            </w:r>
          </w:p>
        </w:tc>
        <w:tc>
          <w:tcPr>
            <w:tcW w:w="938" w:type="pct"/>
            <w:shd w:val="clear" w:color="auto" w:fill="auto"/>
          </w:tcPr>
          <w:p w14:paraId="285E04A7" w14:textId="77777777" w:rsidR="009900FE" w:rsidRPr="002B74D8" w:rsidRDefault="00A00708"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w:t>
            </w:r>
          </w:p>
        </w:tc>
        <w:tc>
          <w:tcPr>
            <w:tcW w:w="1086" w:type="pct"/>
            <w:shd w:val="clear" w:color="auto" w:fill="auto"/>
          </w:tcPr>
          <w:p w14:paraId="39E543B9" w14:textId="77777777" w:rsidR="009900FE" w:rsidRPr="002B74D8" w:rsidRDefault="00A00708" w:rsidP="00A007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w:t>
            </w:r>
            <w:proofErr w:type="spellStart"/>
            <w:r w:rsidRPr="002B74D8">
              <w:rPr>
                <w:rFonts w:asciiTheme="minorHAnsi" w:hAnsiTheme="minorHAnsi" w:cstheme="minorHAnsi"/>
                <w:iCs/>
                <w:sz w:val="16"/>
                <w:szCs w:val="16"/>
                <w:lang w:val="en-US"/>
              </w:rPr>
              <w:t>MoFTER</w:t>
            </w:r>
            <w:proofErr w:type="spellEnd"/>
            <w:r w:rsidRPr="002B74D8">
              <w:rPr>
                <w:rFonts w:asciiTheme="minorHAnsi" w:hAnsiTheme="minorHAnsi" w:cstheme="minorHAnsi"/>
                <w:sz w:val="16"/>
                <w:szCs w:val="16"/>
                <w:lang w:val="en-US"/>
              </w:rPr>
              <w:t xml:space="preserve"> relevant expertise in staff in project oversight and coordination, capacity building for</w:t>
            </w:r>
            <w:r w:rsidR="00A50BAC" w:rsidRPr="002B74D8">
              <w:rPr>
                <w:rFonts w:asciiTheme="minorHAnsi" w:hAnsiTheme="minorHAnsi" w:cstheme="minorHAnsi"/>
                <w:sz w:val="16"/>
                <w:szCs w:val="16"/>
                <w:lang w:val="en-US"/>
              </w:rPr>
              <w:t xml:space="preserve"> </w:t>
            </w:r>
            <w:proofErr w:type="spellStart"/>
            <w:r w:rsidRPr="002B74D8">
              <w:rPr>
                <w:rFonts w:asciiTheme="minorHAnsi" w:hAnsiTheme="minorHAnsi" w:cstheme="minorHAnsi"/>
                <w:iCs/>
                <w:sz w:val="16"/>
                <w:szCs w:val="16"/>
                <w:lang w:val="en-US"/>
              </w:rPr>
              <w:t>MoFTER</w:t>
            </w:r>
            <w:proofErr w:type="spellEnd"/>
            <w:r w:rsidR="00A50BAC" w:rsidRPr="002B74D8">
              <w:rPr>
                <w:rFonts w:asciiTheme="minorHAnsi" w:hAnsiTheme="minorHAnsi" w:cstheme="minorHAnsi"/>
                <w:iCs/>
                <w:sz w:val="16"/>
                <w:szCs w:val="16"/>
                <w:lang w:val="en-US"/>
              </w:rPr>
              <w:t xml:space="preserve"> </w:t>
            </w:r>
            <w:r w:rsidRPr="002B74D8">
              <w:rPr>
                <w:rFonts w:asciiTheme="minorHAnsi" w:hAnsiTheme="minorHAnsi" w:cstheme="minorHAnsi"/>
                <w:sz w:val="16"/>
                <w:szCs w:val="16"/>
                <w:lang w:val="en-US"/>
              </w:rPr>
              <w:t>throughout Project implementation</w:t>
            </w:r>
          </w:p>
        </w:tc>
      </w:tr>
      <w:tr w:rsidR="00361B67" w:rsidRPr="002B74D8" w14:paraId="27CD977D" w14:textId="77777777" w:rsidTr="0048660C">
        <w:tc>
          <w:tcPr>
            <w:tcW w:w="738" w:type="pct"/>
            <w:shd w:val="clear" w:color="auto" w:fill="auto"/>
          </w:tcPr>
          <w:p w14:paraId="33A93970"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World Bank </w:t>
            </w:r>
          </w:p>
        </w:tc>
        <w:tc>
          <w:tcPr>
            <w:tcW w:w="738" w:type="pct"/>
            <w:shd w:val="clear" w:color="auto" w:fill="auto"/>
          </w:tcPr>
          <w:p w14:paraId="7E0D44B7"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Approval, Loan implementation support and monitoring of compliance to covenants and achievement of Project Development Objectives</w:t>
            </w:r>
          </w:p>
        </w:tc>
        <w:tc>
          <w:tcPr>
            <w:tcW w:w="762" w:type="pct"/>
            <w:shd w:val="clear" w:color="auto" w:fill="auto"/>
          </w:tcPr>
          <w:p w14:paraId="5E12282D"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Implementation readiness, </w:t>
            </w:r>
            <w:proofErr w:type="gramStart"/>
            <w:r w:rsidRPr="002B74D8">
              <w:rPr>
                <w:rFonts w:asciiTheme="minorHAnsi" w:hAnsiTheme="minorHAnsi" w:cstheme="minorHAnsi"/>
                <w:sz w:val="16"/>
                <w:szCs w:val="16"/>
                <w:lang w:val="en-US"/>
              </w:rPr>
              <w:t>effectiveness</w:t>
            </w:r>
            <w:proofErr w:type="gramEnd"/>
            <w:r w:rsidRPr="002B74D8">
              <w:rPr>
                <w:rFonts w:asciiTheme="minorHAnsi" w:hAnsiTheme="minorHAnsi" w:cstheme="minorHAnsi"/>
                <w:sz w:val="16"/>
                <w:szCs w:val="16"/>
                <w:lang w:val="en-US"/>
              </w:rPr>
              <w:t xml:space="preserve"> and disbursement delays </w:t>
            </w:r>
          </w:p>
        </w:tc>
        <w:tc>
          <w:tcPr>
            <w:tcW w:w="738" w:type="pct"/>
            <w:shd w:val="clear" w:color="auto" w:fill="auto"/>
          </w:tcPr>
          <w:p w14:paraId="799C1E63"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Meeting the timelines for Project Approval and implementation in line with goals as set forth in the Project documents.</w:t>
            </w:r>
          </w:p>
        </w:tc>
        <w:tc>
          <w:tcPr>
            <w:tcW w:w="938" w:type="pct"/>
            <w:shd w:val="clear" w:color="auto" w:fill="auto"/>
          </w:tcPr>
          <w:p w14:paraId="7546A636"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w:t>
            </w:r>
          </w:p>
        </w:tc>
        <w:tc>
          <w:tcPr>
            <w:tcW w:w="1086" w:type="pct"/>
            <w:shd w:val="clear" w:color="auto" w:fill="auto"/>
          </w:tcPr>
          <w:p w14:paraId="32635556"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Approval of Loan, Project Operations Manual and 0ther project specific documents prepared by the Borrower </w:t>
            </w:r>
            <w:proofErr w:type="gramStart"/>
            <w:r w:rsidRPr="002B74D8">
              <w:rPr>
                <w:rFonts w:asciiTheme="minorHAnsi" w:hAnsiTheme="minorHAnsi" w:cstheme="minorHAnsi"/>
                <w:sz w:val="16"/>
                <w:szCs w:val="16"/>
                <w:lang w:val="en-US"/>
              </w:rPr>
              <w:t>i.e.</w:t>
            </w:r>
            <w:proofErr w:type="gramEnd"/>
            <w:r w:rsidRPr="002B74D8">
              <w:rPr>
                <w:rFonts w:asciiTheme="minorHAnsi" w:hAnsiTheme="minorHAnsi" w:cstheme="minorHAnsi"/>
                <w:sz w:val="16"/>
                <w:szCs w:val="16"/>
                <w:lang w:val="en-US"/>
              </w:rPr>
              <w:t xml:space="preserve"> PIUs</w:t>
            </w:r>
          </w:p>
        </w:tc>
      </w:tr>
      <w:tr w:rsidR="00BF6388" w:rsidRPr="002B74D8" w14:paraId="2BB32EE6" w14:textId="77777777" w:rsidTr="0048660C">
        <w:tc>
          <w:tcPr>
            <w:tcW w:w="738" w:type="pct"/>
            <w:shd w:val="clear" w:color="auto" w:fill="auto"/>
          </w:tcPr>
          <w:p w14:paraId="153968AF" w14:textId="77777777" w:rsidR="00BF6388" w:rsidRPr="002B74D8" w:rsidRDefault="00BF6388"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 and Treasury</w:t>
            </w:r>
          </w:p>
        </w:tc>
        <w:tc>
          <w:tcPr>
            <w:tcW w:w="738" w:type="pct"/>
            <w:shd w:val="clear" w:color="auto" w:fill="auto"/>
          </w:tcPr>
          <w:p w14:paraId="5671C5FC"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BiH budget financial management, inclusion of BiH guarantees, authorized persons for disbursement </w:t>
            </w:r>
          </w:p>
        </w:tc>
        <w:tc>
          <w:tcPr>
            <w:tcW w:w="762" w:type="pct"/>
            <w:shd w:val="clear" w:color="auto" w:fill="auto"/>
          </w:tcPr>
          <w:p w14:paraId="65C5282A"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57A2C85F"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BiH</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guarantees, and execute the Loan Agreement as per condition of the finance contract</w:t>
            </w:r>
          </w:p>
        </w:tc>
        <w:tc>
          <w:tcPr>
            <w:tcW w:w="938" w:type="pct"/>
            <w:shd w:val="clear" w:color="auto" w:fill="auto"/>
          </w:tcPr>
          <w:p w14:paraId="1AEDBAAF"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D1F7AB5"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48660C" w:rsidRPr="002B74D8" w14:paraId="6779B317" w14:textId="77777777" w:rsidTr="0048660C">
        <w:tc>
          <w:tcPr>
            <w:tcW w:w="5000" w:type="pct"/>
            <w:gridSpan w:val="6"/>
            <w:shd w:val="clear" w:color="auto" w:fill="auto"/>
          </w:tcPr>
          <w:p w14:paraId="141AE96D" w14:textId="77777777" w:rsidR="0048660C" w:rsidRPr="002B74D8" w:rsidRDefault="0048660C"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FBiH Level</w:t>
            </w:r>
          </w:p>
        </w:tc>
      </w:tr>
      <w:tr w:rsidR="00361B67" w:rsidRPr="002B74D8" w14:paraId="1863DF12" w14:textId="77777777" w:rsidTr="0048660C">
        <w:tc>
          <w:tcPr>
            <w:tcW w:w="738" w:type="pct"/>
            <w:shd w:val="clear" w:color="auto" w:fill="auto"/>
          </w:tcPr>
          <w:p w14:paraId="42D877E9" w14:textId="77777777" w:rsidR="007C582C" w:rsidRPr="002B74D8" w:rsidRDefault="007C582C" w:rsidP="007C582C">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/FBiH PIU </w:t>
            </w:r>
          </w:p>
        </w:tc>
        <w:tc>
          <w:tcPr>
            <w:tcW w:w="738" w:type="pct"/>
            <w:shd w:val="clear" w:color="auto" w:fill="auto"/>
          </w:tcPr>
          <w:p w14:paraId="057CF778"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experience in WB projects and is experienced in implementing the WB ESF</w:t>
            </w:r>
          </w:p>
          <w:p w14:paraId="262E778F"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FAD6EEE"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B859354"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6E71C272"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D3D93D1"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E5C6AE7"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A7DFFAE"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Procurement and financial management activities housed in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experience in implementing WB financed Projects</w:t>
            </w:r>
          </w:p>
        </w:tc>
        <w:tc>
          <w:tcPr>
            <w:tcW w:w="762" w:type="pct"/>
            <w:shd w:val="clear" w:color="auto" w:fill="auto"/>
          </w:tcPr>
          <w:p w14:paraId="6EC66EEE" w14:textId="77777777" w:rsidR="008F4EE6" w:rsidRPr="002B74D8" w:rsidRDefault="007C582C"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PIU to be adequately staffed to manage large-scale projects and subprojects with ESF.</w:t>
            </w:r>
          </w:p>
          <w:p w14:paraId="4D9A8D8E"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3D356C69"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458CBA3B"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42D14B37"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723F5864"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032EE540"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391D7189" w14:textId="77777777" w:rsidR="008F4EE6" w:rsidRPr="002B74D8" w:rsidRDefault="008F4EE6"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Potentially insufficient number of staff to manage multiple WB Projects</w:t>
            </w:r>
          </w:p>
        </w:tc>
        <w:tc>
          <w:tcPr>
            <w:tcW w:w="738" w:type="pct"/>
            <w:shd w:val="clear" w:color="auto" w:fill="auto"/>
          </w:tcPr>
          <w:p w14:paraId="399971D5"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Maintain institutional capacity in implementing World Bank funded project in the flood protection and </w:t>
            </w:r>
            <w:r w:rsidRPr="002B74D8">
              <w:rPr>
                <w:rFonts w:asciiTheme="minorHAnsi" w:hAnsiTheme="minorHAnsi" w:cstheme="minorHAnsi"/>
                <w:sz w:val="16"/>
                <w:szCs w:val="16"/>
                <w:lang w:val="en-US"/>
              </w:rPr>
              <w:lastRenderedPageBreak/>
              <w:t>prevention sector, hiring competent staff to manage the project at all levels</w:t>
            </w:r>
          </w:p>
          <w:p w14:paraId="4EB0D9C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19FD2F3" w14:textId="77777777" w:rsidR="008F4EE6" w:rsidRPr="002B74D8" w:rsidRDefault="008F4EE6"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Establish and maintain excellent communication and coordination with other relevant stakeholders</w:t>
            </w:r>
          </w:p>
        </w:tc>
        <w:tc>
          <w:tcPr>
            <w:tcW w:w="938" w:type="pct"/>
            <w:shd w:val="clear" w:color="auto" w:fill="auto"/>
          </w:tcPr>
          <w:p w14:paraId="1B6CB9CD"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p w14:paraId="3520BB53"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3BF2E6D"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864EC2F"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2C57FB8"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DC19BF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2789691D"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D924637"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F9C8D2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3E04E4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0F28320C"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4149C93"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75C77F4D"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Within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 a PIU with relevant expertise in staff in project management, procurement, financial management, environmental and social safeguards, M&amp;E, capacity </w:t>
            </w:r>
            <w:r w:rsidRPr="002B74D8">
              <w:rPr>
                <w:rFonts w:asciiTheme="minorHAnsi" w:hAnsiTheme="minorHAnsi" w:cstheme="minorHAnsi"/>
                <w:sz w:val="16"/>
                <w:szCs w:val="16"/>
                <w:lang w:val="en-US"/>
              </w:rPr>
              <w:lastRenderedPageBreak/>
              <w:t>building for</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p w14:paraId="016BAD41"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AE248E5"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6132818"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7F6212F"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Project will strengthen </w:t>
            </w:r>
            <w:r w:rsidR="009F2DE5"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 capacity by hiring fiduciary staff as needed additional</w:t>
            </w:r>
          </w:p>
        </w:tc>
      </w:tr>
      <w:tr w:rsidR="00361B67" w:rsidRPr="002B74D8" w14:paraId="7E1DE0ED" w14:textId="77777777" w:rsidTr="0048660C">
        <w:tc>
          <w:tcPr>
            <w:tcW w:w="738" w:type="pct"/>
            <w:shd w:val="clear" w:color="auto" w:fill="auto"/>
          </w:tcPr>
          <w:p w14:paraId="4A716498" w14:textId="77777777" w:rsidR="008F4EE6" w:rsidRPr="002B74D8" w:rsidRDefault="008F4EE6"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Federal Ministry of Finance</w:t>
            </w:r>
          </w:p>
        </w:tc>
        <w:tc>
          <w:tcPr>
            <w:tcW w:w="738" w:type="pct"/>
            <w:shd w:val="clear" w:color="auto" w:fill="auto"/>
          </w:tcPr>
          <w:p w14:paraId="7B2CF7C0" w14:textId="77777777" w:rsidR="008F4EE6" w:rsidRPr="002B74D8" w:rsidRDefault="00E26611" w:rsidP="00E26611">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FBiH</w:t>
            </w:r>
            <w:r w:rsidR="008F4EE6" w:rsidRPr="002B74D8">
              <w:rPr>
                <w:rFonts w:asciiTheme="minorHAnsi" w:hAnsiTheme="minorHAnsi" w:cstheme="minorHAnsi"/>
                <w:sz w:val="16"/>
                <w:szCs w:val="16"/>
                <w:lang w:val="en-US"/>
              </w:rPr>
              <w:t xml:space="preserve"> budget financial management, inclusion of </w:t>
            </w:r>
            <w:r w:rsidRPr="002B74D8">
              <w:rPr>
                <w:rFonts w:asciiTheme="minorHAnsi" w:hAnsiTheme="minorHAnsi" w:cstheme="minorHAnsi"/>
                <w:sz w:val="16"/>
                <w:szCs w:val="16"/>
                <w:lang w:val="en-US"/>
              </w:rPr>
              <w:t>FBiH</w:t>
            </w:r>
            <w:r w:rsidR="008F4EE6" w:rsidRPr="002B74D8">
              <w:rPr>
                <w:rFonts w:asciiTheme="minorHAnsi" w:hAnsiTheme="minorHAnsi" w:cstheme="minorHAnsi"/>
                <w:sz w:val="16"/>
                <w:szCs w:val="16"/>
                <w:lang w:val="en-US"/>
              </w:rPr>
              <w:t xml:space="preserve"> guarantees, authorized persons for disbursement </w:t>
            </w:r>
          </w:p>
        </w:tc>
        <w:tc>
          <w:tcPr>
            <w:tcW w:w="762" w:type="pct"/>
            <w:shd w:val="clear" w:color="auto" w:fill="auto"/>
          </w:tcPr>
          <w:p w14:paraId="07298D78"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6024ECDD" w14:textId="77777777" w:rsidR="008F4EE6" w:rsidRPr="002B74D8" w:rsidRDefault="008F4EE6"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Maintain the </w:t>
            </w:r>
            <w:r w:rsidR="006C145B" w:rsidRPr="002B74D8">
              <w:rPr>
                <w:rFonts w:asciiTheme="minorHAnsi" w:hAnsiTheme="minorHAnsi" w:cstheme="minorHAnsi"/>
                <w:sz w:val="16"/>
                <w:szCs w:val="16"/>
                <w:lang w:val="en-US"/>
              </w:rPr>
              <w:t xml:space="preserve">FBiH </w:t>
            </w:r>
            <w:r w:rsidRPr="002B74D8">
              <w:rPr>
                <w:rFonts w:asciiTheme="minorHAnsi" w:hAnsiTheme="minorHAnsi" w:cstheme="minorHAnsi"/>
                <w:sz w:val="16"/>
                <w:szCs w:val="16"/>
                <w:lang w:val="en-US"/>
              </w:rPr>
              <w:t>guarantees, and execute the Loan Agreement as per condition of the finance contract</w:t>
            </w:r>
          </w:p>
        </w:tc>
        <w:tc>
          <w:tcPr>
            <w:tcW w:w="938" w:type="pct"/>
            <w:shd w:val="clear" w:color="auto" w:fill="auto"/>
          </w:tcPr>
          <w:p w14:paraId="039FC3F0"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32C8603"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11FC1399" w14:textId="77777777" w:rsidTr="0048660C">
        <w:tc>
          <w:tcPr>
            <w:tcW w:w="738" w:type="pct"/>
            <w:shd w:val="clear" w:color="auto" w:fill="auto"/>
          </w:tcPr>
          <w:p w14:paraId="5B4ADB02" w14:textId="77777777" w:rsidR="00D165F2" w:rsidRPr="002B74D8" w:rsidRDefault="00D165F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Environment and Tourism</w:t>
            </w:r>
          </w:p>
        </w:tc>
        <w:tc>
          <w:tcPr>
            <w:tcW w:w="738" w:type="pct"/>
            <w:shd w:val="clear" w:color="auto" w:fill="auto"/>
          </w:tcPr>
          <w:p w14:paraId="61C0BFC1"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environmental permitting and EIA procedures</w:t>
            </w:r>
            <w:r w:rsidR="004B290A" w:rsidRPr="002B74D8">
              <w:rPr>
                <w:rFonts w:asciiTheme="minorHAnsi" w:hAnsiTheme="minorHAnsi" w:cstheme="minorHAnsi"/>
                <w:sz w:val="16"/>
                <w:szCs w:val="16"/>
                <w:lang w:val="en-US"/>
              </w:rPr>
              <w:t xml:space="preserve"> at FBiH level</w:t>
            </w:r>
          </w:p>
        </w:tc>
        <w:tc>
          <w:tcPr>
            <w:tcW w:w="762" w:type="pct"/>
            <w:shd w:val="clear" w:color="auto" w:fill="auto"/>
          </w:tcPr>
          <w:p w14:paraId="3A893BC3"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3DC669DA"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7FD7AB01"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FC84B43"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1ABDC240" w14:textId="77777777" w:rsidTr="0048660C">
        <w:tc>
          <w:tcPr>
            <w:tcW w:w="738" w:type="pct"/>
            <w:shd w:val="clear" w:color="auto" w:fill="auto"/>
          </w:tcPr>
          <w:p w14:paraId="0E888849" w14:textId="77777777" w:rsidR="00DF104A" w:rsidRPr="002B74D8" w:rsidRDefault="00DF104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Spatial Planning</w:t>
            </w:r>
          </w:p>
        </w:tc>
        <w:tc>
          <w:tcPr>
            <w:tcW w:w="738" w:type="pct"/>
            <w:shd w:val="clear" w:color="auto" w:fill="auto"/>
          </w:tcPr>
          <w:p w14:paraId="26E118BC"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construction permitting </w:t>
            </w:r>
            <w:r w:rsidR="004B290A" w:rsidRPr="002B74D8">
              <w:rPr>
                <w:rFonts w:asciiTheme="minorHAnsi" w:hAnsiTheme="minorHAnsi" w:cstheme="minorHAnsi"/>
                <w:sz w:val="16"/>
                <w:szCs w:val="16"/>
                <w:lang w:val="en-US"/>
              </w:rPr>
              <w:t>at FBiH level</w:t>
            </w:r>
          </w:p>
        </w:tc>
        <w:tc>
          <w:tcPr>
            <w:tcW w:w="762" w:type="pct"/>
            <w:shd w:val="clear" w:color="auto" w:fill="auto"/>
          </w:tcPr>
          <w:p w14:paraId="247EB153"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2B658C81"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71CBF20C"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3811B79D"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33C4F6AA" w14:textId="77777777" w:rsidTr="0048660C">
        <w:tc>
          <w:tcPr>
            <w:tcW w:w="738" w:type="pct"/>
            <w:shd w:val="clear" w:color="auto" w:fill="auto"/>
          </w:tcPr>
          <w:p w14:paraId="7CD1DE46" w14:textId="77777777" w:rsidR="00DF104A" w:rsidRPr="002B74D8" w:rsidRDefault="00DF104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Sava River Watershed Agency</w:t>
            </w:r>
          </w:p>
        </w:tc>
        <w:tc>
          <w:tcPr>
            <w:tcW w:w="738" w:type="pct"/>
            <w:shd w:val="clear" w:color="auto" w:fill="auto"/>
          </w:tcPr>
          <w:p w14:paraId="1A491925" w14:textId="77777777" w:rsidR="00DF104A" w:rsidRPr="002B74D8" w:rsidRDefault="00DF104A" w:rsidP="00DF10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water permitting </w:t>
            </w:r>
            <w:r w:rsidR="004B290A" w:rsidRPr="002B74D8">
              <w:rPr>
                <w:rFonts w:asciiTheme="minorHAnsi" w:hAnsiTheme="minorHAnsi" w:cstheme="minorHAnsi"/>
                <w:sz w:val="16"/>
                <w:szCs w:val="16"/>
                <w:lang w:val="en-US"/>
              </w:rPr>
              <w:t>at FBiH level</w:t>
            </w:r>
          </w:p>
        </w:tc>
        <w:tc>
          <w:tcPr>
            <w:tcW w:w="762" w:type="pct"/>
            <w:shd w:val="clear" w:color="auto" w:fill="auto"/>
          </w:tcPr>
          <w:p w14:paraId="015661B5"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69EF183F"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14820B46"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5BF727F6"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7E1C7EC2" w14:textId="77777777" w:rsidTr="0048660C">
        <w:tc>
          <w:tcPr>
            <w:tcW w:w="738" w:type="pct"/>
            <w:shd w:val="clear" w:color="auto" w:fill="auto"/>
          </w:tcPr>
          <w:p w14:paraId="2637999F" w14:textId="77777777" w:rsidR="004B290A" w:rsidRPr="002B74D8" w:rsidRDefault="004B290A" w:rsidP="00BE4393">
            <w:pPr>
              <w:spacing w:before="0" w:after="0"/>
              <w:ind w:left="144" w:right="144"/>
              <w:rPr>
                <w:rFonts w:asciiTheme="minorHAnsi" w:hAnsiTheme="minorHAnsi" w:cstheme="minorHAnsi"/>
                <w:iCs/>
                <w:sz w:val="16"/>
                <w:szCs w:val="16"/>
                <w:lang w:val="en-US"/>
              </w:rPr>
            </w:pPr>
            <w:r w:rsidRPr="002B74D8">
              <w:rPr>
                <w:rFonts w:asciiTheme="minorHAnsi" w:hAnsiTheme="minorHAnsi" w:cstheme="minorHAnsi"/>
                <w:sz w:val="16"/>
                <w:szCs w:val="16"/>
                <w:lang w:val="en-US"/>
              </w:rPr>
              <w:t>Cantonal ministries for water management</w:t>
            </w:r>
          </w:p>
        </w:tc>
        <w:tc>
          <w:tcPr>
            <w:tcW w:w="738" w:type="pct"/>
            <w:shd w:val="clear" w:color="auto" w:fill="auto"/>
          </w:tcPr>
          <w:p w14:paraId="3E0D35A3"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water permitting at Cantonal level</w:t>
            </w:r>
          </w:p>
        </w:tc>
        <w:tc>
          <w:tcPr>
            <w:tcW w:w="762" w:type="pct"/>
            <w:shd w:val="clear" w:color="auto" w:fill="auto"/>
          </w:tcPr>
          <w:p w14:paraId="1BCF95FE"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w:t>
            </w:r>
            <w:r w:rsidRPr="002B74D8">
              <w:rPr>
                <w:rFonts w:asciiTheme="minorHAnsi" w:hAnsiTheme="minorHAnsi" w:cstheme="minorHAnsi"/>
                <w:sz w:val="16"/>
                <w:szCs w:val="16"/>
                <w:lang w:val="en-US"/>
              </w:rPr>
              <w:lastRenderedPageBreak/>
              <w:t xml:space="preserve">applications for permits </w:t>
            </w:r>
          </w:p>
        </w:tc>
        <w:tc>
          <w:tcPr>
            <w:tcW w:w="738" w:type="pct"/>
            <w:shd w:val="clear" w:color="auto" w:fill="auto"/>
          </w:tcPr>
          <w:p w14:paraId="05B9FAB5"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Maintain efficiency and cooperation level during </w:t>
            </w:r>
            <w:r w:rsidRPr="002B74D8">
              <w:rPr>
                <w:rFonts w:asciiTheme="minorHAnsi" w:hAnsiTheme="minorHAnsi" w:cstheme="minorHAnsi"/>
                <w:sz w:val="16"/>
                <w:szCs w:val="16"/>
                <w:lang w:val="en-US"/>
              </w:rPr>
              <w:lastRenderedPageBreak/>
              <w:t>permitting and EIA procedures to avoid delays</w:t>
            </w:r>
          </w:p>
        </w:tc>
        <w:tc>
          <w:tcPr>
            <w:tcW w:w="938" w:type="pct"/>
            <w:shd w:val="clear" w:color="auto" w:fill="auto"/>
          </w:tcPr>
          <w:p w14:paraId="4AD3A58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tc>
        <w:tc>
          <w:tcPr>
            <w:tcW w:w="1086" w:type="pct"/>
            <w:shd w:val="clear" w:color="auto" w:fill="auto"/>
          </w:tcPr>
          <w:p w14:paraId="3482199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Timely communicate with the PIU on the necessary documentation </w:t>
            </w:r>
            <w:r w:rsidRPr="002B74D8">
              <w:rPr>
                <w:rFonts w:asciiTheme="minorHAnsi" w:hAnsiTheme="minorHAnsi" w:cstheme="minorHAnsi"/>
                <w:sz w:val="16"/>
                <w:szCs w:val="16"/>
                <w:lang w:val="en-US"/>
              </w:rPr>
              <w:lastRenderedPageBreak/>
              <w:t>to be submitted within the application for permits issuance</w:t>
            </w:r>
          </w:p>
        </w:tc>
      </w:tr>
      <w:tr w:rsidR="00361B67" w:rsidRPr="002B74D8" w14:paraId="080FA648" w14:textId="77777777" w:rsidTr="0048660C">
        <w:tc>
          <w:tcPr>
            <w:tcW w:w="738" w:type="pct"/>
            <w:shd w:val="clear" w:color="auto" w:fill="auto"/>
          </w:tcPr>
          <w:p w14:paraId="2637CE91" w14:textId="77777777" w:rsidR="004B290A" w:rsidRPr="002B74D8" w:rsidRDefault="004B29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lastRenderedPageBreak/>
              <w:t>Cantonal ministries for environmental protection and spatial planning</w:t>
            </w:r>
          </w:p>
        </w:tc>
        <w:tc>
          <w:tcPr>
            <w:tcW w:w="738" w:type="pct"/>
            <w:shd w:val="clear" w:color="auto" w:fill="auto"/>
          </w:tcPr>
          <w:p w14:paraId="45FC4E5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environmental and construction permitting at Cantonal level</w:t>
            </w:r>
          </w:p>
        </w:tc>
        <w:tc>
          <w:tcPr>
            <w:tcW w:w="762" w:type="pct"/>
            <w:shd w:val="clear" w:color="auto" w:fill="auto"/>
          </w:tcPr>
          <w:p w14:paraId="7B564C40"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38B81BA0"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0A08A404"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888ED98"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48660C" w:rsidRPr="002B74D8" w14:paraId="2A1E8285" w14:textId="77777777" w:rsidTr="0048660C">
        <w:tc>
          <w:tcPr>
            <w:tcW w:w="5000" w:type="pct"/>
            <w:gridSpan w:val="6"/>
            <w:shd w:val="clear" w:color="auto" w:fill="auto"/>
          </w:tcPr>
          <w:p w14:paraId="5B6AC543"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RS Level</w:t>
            </w:r>
          </w:p>
        </w:tc>
      </w:tr>
      <w:tr w:rsidR="00361B67" w:rsidRPr="002B74D8" w14:paraId="3DAFC383" w14:textId="77777777" w:rsidTr="0048660C">
        <w:tc>
          <w:tcPr>
            <w:tcW w:w="738" w:type="pct"/>
            <w:shd w:val="clear" w:color="auto" w:fill="auto"/>
          </w:tcPr>
          <w:p w14:paraId="6F81E05C" w14:textId="46BF1A50"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RS PIU housed by the Ministry of Agriculture, Forestry and Water </w:t>
            </w:r>
            <w:r w:rsidR="00660A2F" w:rsidRPr="002B74D8">
              <w:rPr>
                <w:rFonts w:asciiTheme="minorHAnsi" w:hAnsiTheme="minorHAnsi" w:cstheme="minorHAnsi"/>
                <w:sz w:val="16"/>
                <w:szCs w:val="16"/>
                <w:lang w:val="en-US"/>
              </w:rPr>
              <w:t>Management (</w:t>
            </w:r>
            <w:r w:rsidRPr="002B74D8">
              <w:rPr>
                <w:rFonts w:asciiTheme="minorHAnsi" w:hAnsiTheme="minorHAnsi" w:cstheme="minorHAnsi"/>
                <w:sz w:val="16"/>
                <w:szCs w:val="16"/>
                <w:lang w:val="en-US"/>
              </w:rPr>
              <w:t>MAFWM)</w:t>
            </w:r>
          </w:p>
        </w:tc>
        <w:tc>
          <w:tcPr>
            <w:tcW w:w="738" w:type="pct"/>
            <w:shd w:val="clear" w:color="auto" w:fill="auto"/>
          </w:tcPr>
          <w:p w14:paraId="64892487"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experience in WB projects and is experienced in implementing the WB ESF</w:t>
            </w:r>
          </w:p>
        </w:tc>
        <w:tc>
          <w:tcPr>
            <w:tcW w:w="762" w:type="pct"/>
            <w:shd w:val="clear" w:color="auto" w:fill="auto"/>
          </w:tcPr>
          <w:p w14:paraId="7C4B39AA"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 to be adequately staffed to manage large-scale projects and subprojects with ESF.</w:t>
            </w:r>
          </w:p>
        </w:tc>
        <w:tc>
          <w:tcPr>
            <w:tcW w:w="738" w:type="pct"/>
            <w:shd w:val="clear" w:color="auto" w:fill="auto"/>
          </w:tcPr>
          <w:p w14:paraId="6CF01ACD"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institutional capacity in implementing World Bank funded project in the flood protection and prevention sector, hiring competent staff to manage the project at all levels</w:t>
            </w:r>
          </w:p>
        </w:tc>
        <w:tc>
          <w:tcPr>
            <w:tcW w:w="938" w:type="pct"/>
            <w:shd w:val="clear" w:color="auto" w:fill="auto"/>
          </w:tcPr>
          <w:p w14:paraId="524127FA"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8A78540" w14:textId="4472B499"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MAFWM a </w:t>
            </w:r>
            <w:r w:rsidR="00660A2F" w:rsidRPr="002B74D8">
              <w:rPr>
                <w:rFonts w:asciiTheme="minorHAnsi" w:hAnsiTheme="minorHAnsi" w:cstheme="minorHAnsi"/>
                <w:sz w:val="16"/>
                <w:szCs w:val="16"/>
                <w:lang w:val="en-US"/>
              </w:rPr>
              <w:t>PIU with</w:t>
            </w:r>
            <w:r w:rsidRPr="002B74D8">
              <w:rPr>
                <w:rFonts w:asciiTheme="minorHAnsi" w:hAnsiTheme="minorHAnsi" w:cstheme="minorHAnsi"/>
                <w:sz w:val="16"/>
                <w:szCs w:val="16"/>
                <w:lang w:val="en-US"/>
              </w:rPr>
              <w:t xml:space="preserve"> relevant expertise in staff in project management, procurement, financial management, environmental and social safeguards, M&amp;E, capacity building for</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MAFWM/PIU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tc>
      </w:tr>
      <w:tr w:rsidR="00361B67" w:rsidRPr="002B74D8" w14:paraId="76365808" w14:textId="77777777" w:rsidTr="0048660C">
        <w:tc>
          <w:tcPr>
            <w:tcW w:w="738" w:type="pct"/>
            <w:shd w:val="clear" w:color="auto" w:fill="auto"/>
          </w:tcPr>
          <w:p w14:paraId="1AEC5B93"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w:t>
            </w:r>
          </w:p>
        </w:tc>
        <w:tc>
          <w:tcPr>
            <w:tcW w:w="738" w:type="pct"/>
            <w:shd w:val="clear" w:color="auto" w:fill="auto"/>
          </w:tcPr>
          <w:p w14:paraId="7881C7DA"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RS budget financial management, inclusion of RS guarantees, authorized persons for disbursement </w:t>
            </w:r>
          </w:p>
        </w:tc>
        <w:tc>
          <w:tcPr>
            <w:tcW w:w="762" w:type="pct"/>
            <w:shd w:val="clear" w:color="auto" w:fill="auto"/>
          </w:tcPr>
          <w:p w14:paraId="25DCF1E7"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28390090"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RS guarantees, and execute the Loan Agreement as per condition of the finance contract</w:t>
            </w:r>
          </w:p>
        </w:tc>
        <w:tc>
          <w:tcPr>
            <w:tcW w:w="938" w:type="pct"/>
            <w:shd w:val="clear" w:color="auto" w:fill="auto"/>
          </w:tcPr>
          <w:p w14:paraId="2DD75F64"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3A735951"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31E52EF8" w14:textId="77777777" w:rsidTr="0048660C">
        <w:tc>
          <w:tcPr>
            <w:tcW w:w="738" w:type="pct"/>
            <w:shd w:val="clear" w:color="auto" w:fill="auto"/>
          </w:tcPr>
          <w:p w14:paraId="1DDC226B"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Spatial Planning, Construction and Ecology</w:t>
            </w:r>
          </w:p>
        </w:tc>
        <w:tc>
          <w:tcPr>
            <w:tcW w:w="738" w:type="pct"/>
            <w:shd w:val="clear" w:color="auto" w:fill="auto"/>
          </w:tcPr>
          <w:p w14:paraId="212131EC"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environmental and construction permitting </w:t>
            </w:r>
          </w:p>
        </w:tc>
        <w:tc>
          <w:tcPr>
            <w:tcW w:w="762" w:type="pct"/>
            <w:shd w:val="clear" w:color="auto" w:fill="auto"/>
          </w:tcPr>
          <w:p w14:paraId="1184F66A"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34EE0585"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2A567DF5"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532AF426"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6C145B" w:rsidRPr="002B74D8" w14:paraId="4763ECA2" w14:textId="77777777" w:rsidTr="0048660C">
        <w:tc>
          <w:tcPr>
            <w:tcW w:w="738" w:type="pct"/>
            <w:shd w:val="clear" w:color="auto" w:fill="auto"/>
          </w:tcPr>
          <w:p w14:paraId="4047BFC7"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Public Institution “</w:t>
            </w:r>
            <w:proofErr w:type="spellStart"/>
            <w:r w:rsidRPr="002B74D8">
              <w:rPr>
                <w:rFonts w:asciiTheme="minorHAnsi" w:hAnsiTheme="minorHAnsi" w:cstheme="minorHAnsi"/>
                <w:iCs/>
                <w:sz w:val="16"/>
                <w:szCs w:val="16"/>
                <w:lang w:val="en-US"/>
              </w:rPr>
              <w:t>Vode</w:t>
            </w:r>
            <w:proofErr w:type="spellEnd"/>
            <w:r w:rsidRPr="002B74D8">
              <w:rPr>
                <w:rFonts w:asciiTheme="minorHAnsi" w:hAnsiTheme="minorHAnsi" w:cstheme="minorHAnsi"/>
                <w:iCs/>
                <w:sz w:val="16"/>
                <w:szCs w:val="16"/>
                <w:lang w:val="en-US"/>
              </w:rPr>
              <w:t xml:space="preserve"> </w:t>
            </w:r>
            <w:proofErr w:type="gramStart"/>
            <w:r w:rsidRPr="002B74D8">
              <w:rPr>
                <w:rFonts w:asciiTheme="minorHAnsi" w:hAnsiTheme="minorHAnsi" w:cstheme="minorHAnsi"/>
                <w:iCs/>
                <w:sz w:val="16"/>
                <w:szCs w:val="16"/>
                <w:lang w:val="en-US"/>
              </w:rPr>
              <w:t>Srpske“</w:t>
            </w:r>
            <w:proofErr w:type="gramEnd"/>
          </w:p>
        </w:tc>
        <w:tc>
          <w:tcPr>
            <w:tcW w:w="738" w:type="pct"/>
            <w:shd w:val="clear" w:color="auto" w:fill="auto"/>
          </w:tcPr>
          <w:p w14:paraId="1B950D69"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water permitting </w:t>
            </w:r>
          </w:p>
        </w:tc>
        <w:tc>
          <w:tcPr>
            <w:tcW w:w="762" w:type="pct"/>
            <w:shd w:val="clear" w:color="auto" w:fill="auto"/>
          </w:tcPr>
          <w:p w14:paraId="40304000"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16140516"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1913E29A"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AE8FDF8"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B30ADD" w:rsidRPr="002B74D8" w14:paraId="1D81B808" w14:textId="77777777" w:rsidTr="0048660C">
        <w:tc>
          <w:tcPr>
            <w:tcW w:w="738" w:type="pct"/>
            <w:shd w:val="clear" w:color="auto" w:fill="auto"/>
          </w:tcPr>
          <w:p w14:paraId="5F79DF03" w14:textId="77777777" w:rsidR="00B30ADD" w:rsidRPr="002B74D8" w:rsidRDefault="00B30AD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Agriculture Project Coordination Unit </w:t>
            </w:r>
            <w:r w:rsidRPr="002B74D8">
              <w:rPr>
                <w:rFonts w:asciiTheme="minorHAnsi" w:hAnsiTheme="minorHAnsi" w:cstheme="minorHAnsi"/>
                <w:sz w:val="16"/>
                <w:szCs w:val="16"/>
                <w:lang w:val="en-US"/>
              </w:rPr>
              <w:lastRenderedPageBreak/>
              <w:t>(APCU) housed by the MAFWM RS</w:t>
            </w:r>
          </w:p>
        </w:tc>
        <w:tc>
          <w:tcPr>
            <w:tcW w:w="738" w:type="pct"/>
            <w:shd w:val="clear" w:color="auto" w:fill="auto"/>
          </w:tcPr>
          <w:p w14:paraId="616D5FF6" w14:textId="77777777" w:rsidR="00B30ADD" w:rsidRPr="002B74D8" w:rsidRDefault="00B30ADD" w:rsidP="00B30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Procurement and financial management </w:t>
            </w:r>
            <w:r w:rsidRPr="002B74D8">
              <w:rPr>
                <w:rFonts w:asciiTheme="minorHAnsi" w:hAnsiTheme="minorHAnsi" w:cstheme="minorHAnsi"/>
                <w:sz w:val="16"/>
                <w:szCs w:val="16"/>
                <w:lang w:val="en-US"/>
              </w:rPr>
              <w:lastRenderedPageBreak/>
              <w:t>activities housed in APCU, experience in implementing WB financed Projects</w:t>
            </w:r>
          </w:p>
        </w:tc>
        <w:tc>
          <w:tcPr>
            <w:tcW w:w="762" w:type="pct"/>
            <w:shd w:val="clear" w:color="auto" w:fill="auto"/>
          </w:tcPr>
          <w:p w14:paraId="3C075375"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Potentially insufficient number of staff to </w:t>
            </w:r>
            <w:r w:rsidRPr="002B74D8">
              <w:rPr>
                <w:rFonts w:asciiTheme="minorHAnsi" w:hAnsiTheme="minorHAnsi" w:cstheme="minorHAnsi"/>
                <w:sz w:val="16"/>
                <w:szCs w:val="16"/>
                <w:lang w:val="en-US"/>
              </w:rPr>
              <w:lastRenderedPageBreak/>
              <w:t>manage multiple WB Projects</w:t>
            </w:r>
          </w:p>
        </w:tc>
        <w:tc>
          <w:tcPr>
            <w:tcW w:w="738" w:type="pct"/>
            <w:shd w:val="clear" w:color="auto" w:fill="auto"/>
          </w:tcPr>
          <w:p w14:paraId="00198959"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Establish and maintain excellent communication and </w:t>
            </w:r>
            <w:r w:rsidRPr="002B74D8">
              <w:rPr>
                <w:rFonts w:asciiTheme="minorHAnsi" w:hAnsiTheme="minorHAnsi" w:cstheme="minorHAnsi"/>
                <w:sz w:val="16"/>
                <w:szCs w:val="16"/>
                <w:lang w:val="en-US"/>
              </w:rPr>
              <w:lastRenderedPageBreak/>
              <w:t xml:space="preserve">coordination with MAFWMRS/PIU and other relevant stakeholders </w:t>
            </w:r>
          </w:p>
        </w:tc>
        <w:tc>
          <w:tcPr>
            <w:tcW w:w="938" w:type="pct"/>
            <w:shd w:val="clear" w:color="auto" w:fill="auto"/>
          </w:tcPr>
          <w:p w14:paraId="6EB6C6A3"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tc>
        <w:tc>
          <w:tcPr>
            <w:tcW w:w="1086" w:type="pct"/>
            <w:shd w:val="clear" w:color="auto" w:fill="auto"/>
          </w:tcPr>
          <w:p w14:paraId="74EF5AF7" w14:textId="77777777" w:rsidR="00B30ADD" w:rsidRPr="002B74D8" w:rsidRDefault="00B30ADD" w:rsidP="00B30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Project will strengthen APCU capacity by hiring fiduciary staff as needed additional</w:t>
            </w:r>
          </w:p>
        </w:tc>
      </w:tr>
      <w:tr w:rsidR="0048660C" w:rsidRPr="002B74D8" w14:paraId="3C054D56" w14:textId="77777777" w:rsidTr="0048660C">
        <w:tc>
          <w:tcPr>
            <w:tcW w:w="5000" w:type="pct"/>
            <w:gridSpan w:val="6"/>
            <w:shd w:val="clear" w:color="auto" w:fill="auto"/>
          </w:tcPr>
          <w:p w14:paraId="147DDFF4"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BD BiH</w:t>
            </w:r>
            <w:r w:rsidR="00A50BAC"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Level</w:t>
            </w:r>
          </w:p>
        </w:tc>
      </w:tr>
      <w:tr w:rsidR="00361B67" w:rsidRPr="002B74D8" w14:paraId="1A66557D" w14:textId="77777777" w:rsidTr="0048660C">
        <w:tc>
          <w:tcPr>
            <w:tcW w:w="738" w:type="pct"/>
            <w:shd w:val="clear" w:color="auto" w:fill="auto"/>
          </w:tcPr>
          <w:p w14:paraId="3274B0D6"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BiH PIU hosted by the Government of BD BiH</w:t>
            </w:r>
          </w:p>
        </w:tc>
        <w:tc>
          <w:tcPr>
            <w:tcW w:w="738" w:type="pct"/>
            <w:shd w:val="clear" w:color="auto" w:fill="auto"/>
          </w:tcPr>
          <w:p w14:paraId="41B0DE5B"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no experience in WB projects and in</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implementing the WB ESF</w:t>
            </w:r>
          </w:p>
        </w:tc>
        <w:tc>
          <w:tcPr>
            <w:tcW w:w="762" w:type="pct"/>
            <w:shd w:val="clear" w:color="auto" w:fill="auto"/>
          </w:tcPr>
          <w:p w14:paraId="394F100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 to be adequately staffed to manage large-scale projects and subprojects with ESF.</w:t>
            </w:r>
          </w:p>
        </w:tc>
        <w:tc>
          <w:tcPr>
            <w:tcW w:w="738" w:type="pct"/>
            <w:shd w:val="clear" w:color="auto" w:fill="auto"/>
          </w:tcPr>
          <w:p w14:paraId="292643D2"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institutional capacity in implementing World Bank funded project in the flood protection and prevention sector, hiring competent staff to manage the project at all levels</w:t>
            </w:r>
          </w:p>
        </w:tc>
        <w:tc>
          <w:tcPr>
            <w:tcW w:w="938" w:type="pct"/>
            <w:shd w:val="clear" w:color="auto" w:fill="auto"/>
          </w:tcPr>
          <w:p w14:paraId="3C04850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146FA700" w14:textId="01122EF8"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Government of BD BiH a </w:t>
            </w:r>
            <w:r w:rsidR="00660A2F" w:rsidRPr="002B74D8">
              <w:rPr>
                <w:rFonts w:asciiTheme="minorHAnsi" w:hAnsiTheme="minorHAnsi" w:cstheme="minorHAnsi"/>
                <w:sz w:val="16"/>
                <w:szCs w:val="16"/>
                <w:lang w:val="en-US"/>
              </w:rPr>
              <w:t>PIU with</w:t>
            </w:r>
            <w:r w:rsidRPr="002B74D8">
              <w:rPr>
                <w:rFonts w:asciiTheme="minorHAnsi" w:hAnsiTheme="minorHAnsi" w:cstheme="minorHAnsi"/>
                <w:sz w:val="16"/>
                <w:szCs w:val="16"/>
                <w:lang w:val="en-US"/>
              </w:rPr>
              <w:t xml:space="preserve"> relevant expertise in staff in project management, procurement, financial management, environmental and social safeguards, M&amp;E, capacity building for Government of BD BiH /PIU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tc>
      </w:tr>
      <w:tr w:rsidR="00361B67" w:rsidRPr="002B74D8" w14:paraId="332484A4" w14:textId="77777777" w:rsidTr="0048660C">
        <w:tc>
          <w:tcPr>
            <w:tcW w:w="738" w:type="pct"/>
            <w:shd w:val="clear" w:color="auto" w:fill="auto"/>
          </w:tcPr>
          <w:p w14:paraId="62EA4F82"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Directorate for Finance</w:t>
            </w:r>
          </w:p>
        </w:tc>
        <w:tc>
          <w:tcPr>
            <w:tcW w:w="738" w:type="pct"/>
            <w:shd w:val="clear" w:color="auto" w:fill="auto"/>
          </w:tcPr>
          <w:p w14:paraId="51F929C8"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BD BiH budget financial management, inclusion of BD BiH guarantees, authorized persons for disbursement </w:t>
            </w:r>
          </w:p>
        </w:tc>
        <w:tc>
          <w:tcPr>
            <w:tcW w:w="762" w:type="pct"/>
            <w:shd w:val="clear" w:color="auto" w:fill="auto"/>
          </w:tcPr>
          <w:p w14:paraId="5EC4CBA6"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3EC59205"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RS guarantees, and execute the Loan Agreement as per condition of the finance contract</w:t>
            </w:r>
          </w:p>
        </w:tc>
        <w:tc>
          <w:tcPr>
            <w:tcW w:w="938" w:type="pct"/>
            <w:shd w:val="clear" w:color="auto" w:fill="auto"/>
          </w:tcPr>
          <w:p w14:paraId="3C7FA72D"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83D4FA1"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452F880D" w14:textId="77777777" w:rsidTr="0048660C">
        <w:tc>
          <w:tcPr>
            <w:tcW w:w="738" w:type="pct"/>
            <w:shd w:val="clear" w:color="auto" w:fill="auto"/>
          </w:tcPr>
          <w:p w14:paraId="1B01676A"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Spatial Planning and Property Affairs</w:t>
            </w:r>
          </w:p>
        </w:tc>
        <w:tc>
          <w:tcPr>
            <w:tcW w:w="738" w:type="pct"/>
            <w:shd w:val="clear" w:color="auto" w:fill="auto"/>
          </w:tcPr>
          <w:p w14:paraId="1FE90D33"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environmental and urban permitting </w:t>
            </w:r>
          </w:p>
        </w:tc>
        <w:tc>
          <w:tcPr>
            <w:tcW w:w="762" w:type="pct"/>
            <w:shd w:val="clear" w:color="auto" w:fill="auto"/>
          </w:tcPr>
          <w:p w14:paraId="4AAC202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4859CAE9"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37CA319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62DCA19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952F7B" w:rsidRPr="002B74D8" w14:paraId="3C595F7A" w14:textId="77777777" w:rsidTr="0048660C">
        <w:tc>
          <w:tcPr>
            <w:tcW w:w="738" w:type="pct"/>
            <w:shd w:val="clear" w:color="auto" w:fill="auto"/>
          </w:tcPr>
          <w:p w14:paraId="4B833A08" w14:textId="77777777" w:rsidR="00952F7B" w:rsidRPr="002B74D8" w:rsidRDefault="00952F7B" w:rsidP="00BE4393">
            <w:pPr>
              <w:spacing w:before="0" w:after="0"/>
              <w:ind w:left="144" w:right="144"/>
              <w:rPr>
                <w:rFonts w:asciiTheme="minorHAnsi" w:hAnsiTheme="minorHAnsi" w:cstheme="minorHAnsi"/>
                <w:bCs/>
                <w:iCs/>
                <w:sz w:val="16"/>
                <w:szCs w:val="16"/>
                <w:lang w:val="en-US"/>
              </w:rPr>
            </w:pPr>
            <w:r w:rsidRPr="002B74D8">
              <w:rPr>
                <w:rFonts w:asciiTheme="minorHAnsi" w:hAnsiTheme="minorHAnsi" w:cstheme="minorHAnsi"/>
                <w:bCs/>
                <w:iCs/>
                <w:sz w:val="16"/>
                <w:szCs w:val="16"/>
                <w:lang w:val="en-US"/>
              </w:rPr>
              <w:t>Department of Public Safety</w:t>
            </w:r>
          </w:p>
        </w:tc>
        <w:tc>
          <w:tcPr>
            <w:tcW w:w="738" w:type="pct"/>
            <w:shd w:val="clear" w:color="auto" w:fill="auto"/>
          </w:tcPr>
          <w:p w14:paraId="0456208C"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construction and use permitting </w:t>
            </w:r>
          </w:p>
        </w:tc>
        <w:tc>
          <w:tcPr>
            <w:tcW w:w="762" w:type="pct"/>
            <w:shd w:val="clear" w:color="auto" w:fill="auto"/>
          </w:tcPr>
          <w:p w14:paraId="772B53F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5440A137"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4E759245"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F79525C"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48660C" w:rsidRPr="002B74D8" w14:paraId="4F16B199" w14:textId="77777777" w:rsidTr="0048660C">
        <w:tc>
          <w:tcPr>
            <w:tcW w:w="5000" w:type="pct"/>
            <w:gridSpan w:val="6"/>
            <w:shd w:val="clear" w:color="auto" w:fill="auto"/>
          </w:tcPr>
          <w:p w14:paraId="4BB08CCF" w14:textId="77777777" w:rsidR="0048660C" w:rsidRPr="002B74D8" w:rsidRDefault="0048660C"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Local and Community Level</w:t>
            </w:r>
          </w:p>
        </w:tc>
      </w:tr>
      <w:tr w:rsidR="00361B67" w:rsidRPr="002B74D8" w14:paraId="07CE7EEB" w14:textId="77777777" w:rsidTr="0048660C">
        <w:tc>
          <w:tcPr>
            <w:tcW w:w="738" w:type="pct"/>
            <w:shd w:val="clear" w:color="auto" w:fill="auto"/>
          </w:tcPr>
          <w:p w14:paraId="34A8109A"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Local Governments (Municipalities and Cities - including line departments: land management, economic </w:t>
            </w:r>
            <w:r w:rsidRPr="002B74D8">
              <w:rPr>
                <w:rFonts w:asciiTheme="minorHAnsi" w:hAnsiTheme="minorHAnsi" w:cstheme="minorHAnsi"/>
                <w:sz w:val="16"/>
                <w:szCs w:val="16"/>
                <w:lang w:val="en-US"/>
              </w:rPr>
              <w:lastRenderedPageBreak/>
              <w:t>development, environment, and Local Communities)</w:t>
            </w:r>
          </w:p>
        </w:tc>
        <w:tc>
          <w:tcPr>
            <w:tcW w:w="738" w:type="pct"/>
            <w:shd w:val="clear" w:color="auto" w:fill="auto"/>
          </w:tcPr>
          <w:p w14:paraId="2E91AB81"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Variable experience in WB projects in implementing the WB ESF</w:t>
            </w:r>
          </w:p>
        </w:tc>
        <w:tc>
          <w:tcPr>
            <w:tcW w:w="762" w:type="pct"/>
            <w:shd w:val="clear" w:color="auto" w:fill="auto"/>
          </w:tcPr>
          <w:p w14:paraId="256D3940" w14:textId="77D15F24"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Adequate and timely response to requests for implementation of measures designed </w:t>
            </w:r>
            <w:r w:rsidR="00660A2F" w:rsidRPr="002B74D8">
              <w:rPr>
                <w:rFonts w:asciiTheme="minorHAnsi" w:hAnsiTheme="minorHAnsi" w:cstheme="minorHAnsi"/>
                <w:sz w:val="16"/>
                <w:szCs w:val="16"/>
                <w:lang w:val="en-US"/>
              </w:rPr>
              <w:t>in the</w:t>
            </w:r>
            <w:r w:rsidRPr="002B74D8">
              <w:rPr>
                <w:rFonts w:asciiTheme="minorHAnsi" w:hAnsiTheme="minorHAnsi" w:cstheme="minorHAnsi"/>
                <w:sz w:val="16"/>
                <w:szCs w:val="16"/>
                <w:lang w:val="en-US"/>
              </w:rPr>
              <w:t xml:space="preserve"> ESMF, SEP RPF, RP etc.</w:t>
            </w:r>
          </w:p>
        </w:tc>
        <w:tc>
          <w:tcPr>
            <w:tcW w:w="738" w:type="pct"/>
            <w:shd w:val="clear" w:color="auto" w:fill="auto"/>
          </w:tcPr>
          <w:p w14:paraId="6A3A075E" w14:textId="77777777" w:rsidR="00585FDA" w:rsidRPr="002B74D8" w:rsidRDefault="00585FDA" w:rsidP="00585FD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excellent communication and coordination with PIUs</w:t>
            </w:r>
          </w:p>
        </w:tc>
        <w:tc>
          <w:tcPr>
            <w:tcW w:w="938" w:type="pct"/>
            <w:shd w:val="clear" w:color="auto" w:fill="auto"/>
          </w:tcPr>
          <w:p w14:paraId="4F39870D"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6CFED8C2" w14:textId="77777777" w:rsidR="00585FDA" w:rsidRPr="002B74D8" w:rsidRDefault="00585FDA" w:rsidP="00585FD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commencement of engagement and integration into the Project processes by the PIUs</w:t>
            </w:r>
          </w:p>
        </w:tc>
      </w:tr>
    </w:tbl>
    <w:p w14:paraId="17E7BB57" w14:textId="77777777" w:rsidR="0019461B" w:rsidRPr="002B74D8" w:rsidRDefault="0019461B" w:rsidP="000E0833">
      <w:pPr>
        <w:spacing w:after="160"/>
        <w:jc w:val="both"/>
        <w:rPr>
          <w:rFonts w:asciiTheme="minorHAnsi" w:hAnsiTheme="minorHAnsi" w:cstheme="minorHAnsi"/>
          <w:szCs w:val="20"/>
          <w:lang w:val="en-US"/>
        </w:rPr>
      </w:pPr>
    </w:p>
    <w:p w14:paraId="300AB466" w14:textId="77777777" w:rsidR="00C54D17" w:rsidRPr="002B74D8" w:rsidRDefault="00C54D17" w:rsidP="000E0833">
      <w:pPr>
        <w:spacing w:after="160"/>
        <w:jc w:val="both"/>
        <w:rPr>
          <w:rFonts w:asciiTheme="minorHAnsi" w:hAnsiTheme="minorHAnsi" w:cstheme="minorHAnsi"/>
          <w:szCs w:val="20"/>
          <w:lang w:val="en-US"/>
        </w:rPr>
        <w:sectPr w:rsidR="00C54D17" w:rsidRPr="002B74D8" w:rsidSect="00527B6F">
          <w:headerReference w:type="default" r:id="rId16"/>
          <w:headerReference w:type="first" r:id="rId17"/>
          <w:footerReference w:type="first" r:id="rId18"/>
          <w:pgSz w:w="15840" w:h="12240" w:orient="landscape"/>
          <w:pgMar w:top="1440" w:right="1440" w:bottom="1440" w:left="1440" w:header="720" w:footer="720" w:gutter="0"/>
          <w:cols w:space="720"/>
          <w:titlePg/>
          <w:docGrid w:linePitch="360"/>
        </w:sectPr>
      </w:pPr>
    </w:p>
    <w:p w14:paraId="25B784F3" w14:textId="77777777" w:rsidR="001E7B32" w:rsidRPr="002B74D8" w:rsidRDefault="001E7B32" w:rsidP="001E7B32">
      <w:pPr>
        <w:pStyle w:val="Heading2"/>
        <w:ind w:hanging="36"/>
        <w:rPr>
          <w:rFonts w:asciiTheme="minorHAnsi" w:hAnsiTheme="minorHAnsi" w:cstheme="minorHAnsi"/>
        </w:rPr>
      </w:pPr>
      <w:bookmarkStart w:id="40" w:name="_Toc22196390"/>
      <w:bookmarkStart w:id="41" w:name="_Toc31804605"/>
      <w:r w:rsidRPr="002B74D8">
        <w:rPr>
          <w:rFonts w:asciiTheme="minorHAnsi" w:hAnsiTheme="minorHAnsi" w:cstheme="minorHAnsi"/>
        </w:rPr>
        <w:lastRenderedPageBreak/>
        <w:t xml:space="preserve">Gender </w:t>
      </w:r>
      <w:r w:rsidR="00C91634" w:rsidRPr="002B74D8">
        <w:rPr>
          <w:rFonts w:asciiTheme="minorHAnsi" w:hAnsiTheme="minorHAnsi" w:cstheme="minorHAnsi"/>
        </w:rPr>
        <w:t xml:space="preserve">Analysis, </w:t>
      </w:r>
      <w:proofErr w:type="gramStart"/>
      <w:r w:rsidR="00C91634" w:rsidRPr="002B74D8">
        <w:rPr>
          <w:rFonts w:asciiTheme="minorHAnsi" w:hAnsiTheme="minorHAnsi" w:cstheme="minorHAnsi"/>
        </w:rPr>
        <w:t>Actions</w:t>
      </w:r>
      <w:proofErr w:type="gramEnd"/>
      <w:r w:rsidR="00C91634" w:rsidRPr="002B74D8">
        <w:rPr>
          <w:rFonts w:asciiTheme="minorHAnsi" w:hAnsiTheme="minorHAnsi" w:cstheme="minorHAnsi"/>
        </w:rPr>
        <w:t xml:space="preserve"> and Indicators</w:t>
      </w:r>
      <w:bookmarkEnd w:id="40"/>
      <w:bookmarkEnd w:id="41"/>
    </w:p>
    <w:p w14:paraId="0C74143B" w14:textId="77777777" w:rsidR="001E7B32" w:rsidRPr="002B74D8" w:rsidRDefault="001E7B32" w:rsidP="001E7B3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Projects proposed interventions will not deliver their intended economic and social returns in full unless all members of the target populations and end-user beneficiaries, irrespective of gender, can participate in the decision-making process and access improved facilities. The sub-project consultation will actively involve community members, irrespective of gender, to ensure effective public participation. At the same time, enterprise surveys have shown that women-headed businesses incur higher logistics costs than male-headed businesses. The nature of this gap as it relates to the Sava River Basin will be further explored during Phase 2 preparation, to better understand the needs and risk exposure of women-headed businesses and to promote interaction between these businesses and the river port authorities of the Sava corridor.</w:t>
      </w:r>
      <w:r w:rsidR="00745D17"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In the BiH CPF for the period FY2016-20 some gender gaps have been highlighted that could be addressed commensurate to the force of the Project. </w:t>
      </w:r>
      <w:r w:rsidR="005B24AF" w:rsidRPr="002B74D8">
        <w:rPr>
          <w:rFonts w:asciiTheme="minorHAnsi" w:hAnsiTheme="minorHAnsi" w:cstheme="minorHAnsi"/>
          <w:szCs w:val="20"/>
          <w:lang w:val="en-US"/>
        </w:rPr>
        <w:t xml:space="preserve">Women in BiH, particularly the less well-off, have low access to economic opportunities. Gender inequalities persist in many dimensions, especially related to women’s access to jobs. These gender gaps in the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market are estimated to cause an aggregate income loss of 16.4 percent for BiH. Low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market participation among women</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 xml:space="preserve">is particularly pronounced among the bottom 40% of the population. </w:t>
      </w:r>
      <w:r w:rsidR="002C58DA" w:rsidRPr="002B74D8">
        <w:rPr>
          <w:rFonts w:asciiTheme="minorHAnsi" w:hAnsiTheme="minorHAnsi" w:cstheme="minorHAnsi"/>
          <w:szCs w:val="20"/>
          <w:lang w:val="en-US"/>
        </w:rPr>
        <w:t>G</w:t>
      </w:r>
      <w:r w:rsidR="005B24AF" w:rsidRPr="002B74D8">
        <w:rPr>
          <w:rFonts w:asciiTheme="minorHAnsi" w:hAnsiTheme="minorHAnsi" w:cstheme="minorHAnsi"/>
          <w:szCs w:val="20"/>
          <w:lang w:val="en-US"/>
        </w:rPr>
        <w:t xml:space="preserve">ender gap in the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force participation among </w:t>
      </w:r>
      <w:r w:rsidR="002C58DA" w:rsidRPr="002B74D8">
        <w:rPr>
          <w:rFonts w:asciiTheme="minorHAnsi" w:hAnsiTheme="minorHAnsi" w:cstheme="minorHAnsi"/>
          <w:szCs w:val="20"/>
          <w:lang w:val="en-US"/>
        </w:rPr>
        <w:t>bottom 40% of the population</w:t>
      </w:r>
      <w:r w:rsidR="005B24AF" w:rsidRPr="002B74D8">
        <w:rPr>
          <w:rFonts w:asciiTheme="minorHAnsi" w:hAnsiTheme="minorHAnsi" w:cstheme="minorHAnsi"/>
          <w:szCs w:val="20"/>
          <w:lang w:val="en-US"/>
        </w:rPr>
        <w:t xml:space="preserve"> is large: only 15 percent of women are</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active, compared to 42 percent of men. The gap is especially large in rural areas. Women face</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many barriers to work in BiH related to social norms on the role of women in the household, lack</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 xml:space="preserve">of access to </w:t>
      </w:r>
      <w:proofErr w:type="gramStart"/>
      <w:r w:rsidR="005B24AF" w:rsidRPr="002B74D8">
        <w:rPr>
          <w:rFonts w:asciiTheme="minorHAnsi" w:hAnsiTheme="minorHAnsi" w:cstheme="minorHAnsi"/>
          <w:szCs w:val="20"/>
          <w:lang w:val="en-US"/>
        </w:rPr>
        <w:t>child care</w:t>
      </w:r>
      <w:proofErr w:type="gramEnd"/>
      <w:r w:rsidR="005B24AF" w:rsidRPr="002B74D8">
        <w:rPr>
          <w:rFonts w:asciiTheme="minorHAnsi" w:hAnsiTheme="minorHAnsi" w:cstheme="minorHAnsi"/>
          <w:szCs w:val="20"/>
          <w:lang w:val="en-US"/>
        </w:rPr>
        <w:t xml:space="preserve"> services, access to productive inputs (including land and credit), and others</w:t>
      </w:r>
      <w:r w:rsidRPr="002B74D8">
        <w:rPr>
          <w:rStyle w:val="FootnoteReference"/>
          <w:rFonts w:asciiTheme="minorHAnsi" w:hAnsiTheme="minorHAnsi" w:cstheme="minorHAnsi"/>
          <w:szCs w:val="20"/>
          <w:lang w:val="en-US"/>
        </w:rPr>
        <w:footnoteReference w:id="12"/>
      </w:r>
      <w:r w:rsidRPr="002B74D8">
        <w:rPr>
          <w:rFonts w:asciiTheme="minorHAnsi" w:hAnsiTheme="minorHAnsi" w:cstheme="minorHAnsi"/>
          <w:szCs w:val="20"/>
          <w:lang w:val="en-US"/>
        </w:rPr>
        <w:t>.</w:t>
      </w:r>
    </w:p>
    <w:p w14:paraId="5C38C684" w14:textId="77777777" w:rsidR="001E7B32" w:rsidRPr="002B74D8" w:rsidRDefault="001E7B32" w:rsidP="001E7B3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 will promote access to employment and service provision opportunities. On the objective area of supporting development of more efficient land and property markets it is noted that properties are almost invariably registered to males, making it difficult for female household members to participate in the benefit sharing and decision making related to displacement.</w:t>
      </w:r>
      <w:r w:rsidR="00745D17"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The project Development Indicators (PDIs) include the number of people benefiting from enhanced flood protection measures disaggregated by gender.</w:t>
      </w:r>
    </w:p>
    <w:p w14:paraId="0924A0CE" w14:textId="77777777" w:rsidR="00FC345B" w:rsidRPr="002B74D8" w:rsidRDefault="00740199" w:rsidP="00740199">
      <w:pPr>
        <w:pStyle w:val="Heading2"/>
        <w:ind w:hanging="36"/>
        <w:rPr>
          <w:rFonts w:asciiTheme="minorHAnsi" w:hAnsiTheme="minorHAnsi" w:cstheme="minorHAnsi"/>
        </w:rPr>
      </w:pPr>
      <w:bookmarkStart w:id="42" w:name="_Toc31804606"/>
      <w:r w:rsidRPr="002B74D8">
        <w:rPr>
          <w:rFonts w:asciiTheme="minorHAnsi" w:hAnsiTheme="minorHAnsi" w:cstheme="minorHAnsi"/>
        </w:rPr>
        <w:t xml:space="preserve">Stakeholder </w:t>
      </w:r>
      <w:r w:rsidR="00C91634" w:rsidRPr="002B74D8">
        <w:rPr>
          <w:rFonts w:asciiTheme="minorHAnsi" w:hAnsiTheme="minorHAnsi" w:cstheme="minorHAnsi"/>
        </w:rPr>
        <w:t>Expansion</w:t>
      </w:r>
      <w:bookmarkEnd w:id="42"/>
    </w:p>
    <w:p w14:paraId="5D39B30F" w14:textId="475658CE" w:rsidR="00FC345B" w:rsidRPr="002B74D8" w:rsidRDefault="00740199" w:rsidP="00AC66C7">
      <w:pPr>
        <w:jc w:val="both"/>
        <w:rPr>
          <w:rFonts w:asciiTheme="minorHAnsi" w:hAnsiTheme="minorHAnsi" w:cstheme="minorHAnsi"/>
          <w:szCs w:val="20"/>
          <w:lang w:val="en-US"/>
        </w:rPr>
      </w:pPr>
      <w:r w:rsidRPr="002B74D8">
        <w:rPr>
          <w:rFonts w:asciiTheme="minorHAnsi" w:hAnsiTheme="minorHAnsi" w:cstheme="minorHAnsi"/>
          <w:szCs w:val="20"/>
          <w:lang w:val="en-US"/>
        </w:rPr>
        <w:t>This Project will have prevalent number of groups of people and economically differentiated groups who are interested in the project on different levels. The Project may need to revisit the list of stakeholders and verify if there is a need to expand the list</w:t>
      </w:r>
      <w:r w:rsidR="00025C82"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and engage with other stakeholders in course of the Project. This will be facilitated by filling out the stakeholder expansion questionnaire below at critical points during Project implementation (</w:t>
      </w:r>
      <w:proofErr w:type="gramStart"/>
      <w:r w:rsidRPr="002B74D8">
        <w:rPr>
          <w:rFonts w:asciiTheme="minorHAnsi" w:hAnsiTheme="minorHAnsi" w:cstheme="minorHAnsi"/>
          <w:szCs w:val="20"/>
          <w:lang w:val="en-US"/>
        </w:rPr>
        <w:t>e.g.</w:t>
      </w:r>
      <w:proofErr w:type="gramEnd"/>
      <w:r w:rsidRPr="002B74D8">
        <w:rPr>
          <w:rFonts w:asciiTheme="minorHAnsi" w:hAnsiTheme="minorHAnsi" w:cstheme="minorHAnsi"/>
          <w:szCs w:val="20"/>
          <w:lang w:val="en-US"/>
        </w:rPr>
        <w:t xml:space="preserve"> after first call for proposal, mid-term, substantial project design changes, </w:t>
      </w:r>
      <w:r w:rsidR="00660A2F" w:rsidRPr="002B74D8">
        <w:rPr>
          <w:rFonts w:asciiTheme="minorHAnsi" w:hAnsiTheme="minorHAnsi" w:cstheme="minorHAnsi"/>
          <w:szCs w:val="20"/>
          <w:lang w:val="en-US"/>
        </w:rPr>
        <w:t>etc.). A</w:t>
      </w:r>
      <w:r w:rsidRPr="002B74D8">
        <w:rPr>
          <w:rFonts w:asciiTheme="minorHAnsi" w:hAnsiTheme="minorHAnsi" w:cstheme="minorHAnsi"/>
          <w:szCs w:val="20"/>
          <w:lang w:val="en-US"/>
        </w:rPr>
        <w:t xml:space="preserve"> potential update will be part of the Monitoring &amp; Evaluation (M&amp;E) segment of the Project. </w:t>
      </w:r>
    </w:p>
    <w:p w14:paraId="09973772" w14:textId="27CC1DD8" w:rsidR="00AC66C7" w:rsidRPr="002B74D8" w:rsidRDefault="00AC66C7" w:rsidP="00AC66C7">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Table</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4</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w:t>
      </w:r>
      <w:r w:rsidRPr="002B74D8">
        <w:rPr>
          <w:rFonts w:asciiTheme="minorHAnsi" w:hAnsiTheme="minorHAnsi" w:cstheme="minorHAnsi"/>
          <w:b w:val="0"/>
          <w:i/>
          <w:iCs/>
          <w:color w:val="auto"/>
          <w:sz w:val="16"/>
        </w:rPr>
        <w:t>Expansion and update questionnaire</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4"/>
        <w:gridCol w:w="6679"/>
      </w:tblGrid>
      <w:tr w:rsidR="00AC66C7" w:rsidRPr="002B74D8" w14:paraId="14875931" w14:textId="77777777" w:rsidTr="00AC66C7">
        <w:trPr>
          <w:tblHeader/>
        </w:trPr>
        <w:tc>
          <w:tcPr>
            <w:tcW w:w="5000" w:type="pct"/>
            <w:gridSpan w:val="2"/>
            <w:shd w:val="clear" w:color="auto" w:fill="auto"/>
          </w:tcPr>
          <w:p w14:paraId="0936C099" w14:textId="77777777" w:rsidR="00AC66C7" w:rsidRPr="002B74D8" w:rsidRDefault="0017026A" w:rsidP="000D42DB">
            <w:pPr>
              <w:spacing w:before="0" w:after="0"/>
              <w:ind w:left="144"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STAKEHOLDER EXPANSION AND UPDATE QUESTIONNAIRE</w:t>
            </w:r>
          </w:p>
        </w:tc>
      </w:tr>
      <w:tr w:rsidR="00AC66C7" w:rsidRPr="002B74D8" w14:paraId="22303617" w14:textId="77777777" w:rsidTr="0017026A">
        <w:tc>
          <w:tcPr>
            <w:tcW w:w="1422" w:type="pct"/>
            <w:shd w:val="clear" w:color="auto" w:fill="auto"/>
          </w:tcPr>
          <w:p w14:paraId="27757BB4"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 YES </w:t>
            </w:r>
          </w:p>
          <w:p w14:paraId="61176621"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□NO </w:t>
            </w:r>
          </w:p>
          <w:p w14:paraId="59B5F39A" w14:textId="77777777" w:rsidR="0017026A" w:rsidRPr="002B74D8" w:rsidRDefault="0017026A" w:rsidP="00203766">
            <w:pPr>
              <w:spacing w:before="0" w:after="0"/>
              <w:ind w:left="144" w:right="144"/>
              <w:rPr>
                <w:rFonts w:asciiTheme="minorHAnsi" w:hAnsiTheme="minorHAnsi" w:cstheme="minorHAnsi"/>
                <w:i/>
                <w:iCs/>
                <w:sz w:val="16"/>
                <w:szCs w:val="16"/>
                <w:lang w:val="en-US"/>
              </w:rPr>
            </w:pPr>
          </w:p>
          <w:p w14:paraId="344F3F33" w14:textId="77777777" w:rsidR="00AC66C7"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If No the Project needs to expand the Stakeholder list</w:t>
            </w:r>
          </w:p>
        </w:tc>
        <w:tc>
          <w:tcPr>
            <w:tcW w:w="3578" w:type="pct"/>
            <w:shd w:val="clear" w:color="auto" w:fill="auto"/>
          </w:tcPr>
          <w:p w14:paraId="5F3862B7"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Is our current list focused on relevant stakeholders who are important to our current and future efforts? </w:t>
            </w:r>
          </w:p>
          <w:p w14:paraId="112FE27F"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p>
          <w:p w14:paraId="7510D7B5" w14:textId="77777777" w:rsidR="00AC66C7"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w:t>
            </w:r>
            <w:r w:rsidRPr="002B74D8">
              <w:rPr>
                <w:rFonts w:asciiTheme="minorHAnsi" w:hAnsiTheme="minorHAnsi" w:cstheme="minorHAnsi"/>
                <w:i/>
                <w:iCs/>
                <w:sz w:val="16"/>
                <w:szCs w:val="16"/>
                <w:lang w:val="en-US"/>
              </w:rPr>
              <w:t xml:space="preserve">Answers should be based on knowledge of the Project, feedback </w:t>
            </w:r>
            <w:proofErr w:type="gramStart"/>
            <w:r w:rsidRPr="002B74D8">
              <w:rPr>
                <w:rFonts w:asciiTheme="minorHAnsi" w:hAnsiTheme="minorHAnsi" w:cstheme="minorHAnsi"/>
                <w:i/>
                <w:iCs/>
                <w:sz w:val="16"/>
                <w:szCs w:val="16"/>
                <w:lang w:val="en-US"/>
              </w:rPr>
              <w:t>received</w:t>
            </w:r>
            <w:proofErr w:type="gramEnd"/>
            <w:r w:rsidRPr="002B74D8">
              <w:rPr>
                <w:rFonts w:asciiTheme="minorHAnsi" w:hAnsiTheme="minorHAnsi" w:cstheme="minorHAnsi"/>
                <w:i/>
                <w:iCs/>
                <w:sz w:val="16"/>
                <w:szCs w:val="16"/>
                <w:lang w:val="en-US"/>
              </w:rPr>
              <w:t xml:space="preserve"> and grievances registered tackling inadequate outreach, and feedback from Extension Services and TA during their Engagement)</w:t>
            </w:r>
          </w:p>
        </w:tc>
      </w:tr>
      <w:tr w:rsidR="00AC66C7" w:rsidRPr="002B74D8" w14:paraId="30D4917F" w14:textId="77777777" w:rsidTr="0017026A">
        <w:tc>
          <w:tcPr>
            <w:tcW w:w="1422" w:type="pct"/>
            <w:shd w:val="clear" w:color="auto" w:fill="auto"/>
          </w:tcPr>
          <w:p w14:paraId="2E97C33C"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Yes</w:t>
            </w:r>
          </w:p>
          <w:p w14:paraId="0F299517"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No</w:t>
            </w:r>
          </w:p>
          <w:p w14:paraId="494940FD" w14:textId="77777777" w:rsidR="0017026A" w:rsidRPr="002B74D8" w:rsidRDefault="0017026A" w:rsidP="00203766">
            <w:pPr>
              <w:spacing w:before="0" w:after="0"/>
              <w:ind w:left="144" w:right="144"/>
              <w:rPr>
                <w:rFonts w:asciiTheme="minorHAnsi" w:hAnsiTheme="minorHAnsi" w:cstheme="minorHAnsi"/>
                <w:sz w:val="16"/>
                <w:szCs w:val="16"/>
                <w:lang w:val="en-US"/>
              </w:rPr>
            </w:pPr>
          </w:p>
          <w:p w14:paraId="1A4EF524" w14:textId="77777777" w:rsidR="00AC66C7"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 xml:space="preserve">If No the Needs assessment should be revisited or a </w:t>
            </w:r>
            <w:r w:rsidRPr="002B74D8">
              <w:rPr>
                <w:rFonts w:asciiTheme="minorHAnsi" w:hAnsiTheme="minorHAnsi" w:cstheme="minorHAnsi"/>
                <w:i/>
                <w:iCs/>
                <w:sz w:val="16"/>
                <w:szCs w:val="16"/>
                <w:lang w:val="en-US"/>
              </w:rPr>
              <w:lastRenderedPageBreak/>
              <w:t>supplementary conducted and Stakeholder list revisited</w:t>
            </w:r>
          </w:p>
        </w:tc>
        <w:tc>
          <w:tcPr>
            <w:tcW w:w="3578" w:type="pct"/>
            <w:shd w:val="clear" w:color="auto" w:fill="auto"/>
          </w:tcPr>
          <w:p w14:paraId="621F27A3"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Do we have a good understanding of where stakeholders are coming from, what they may want, whether they would be interested in engaging with the Project, and why?</w:t>
            </w:r>
          </w:p>
          <w:p w14:paraId="604095F1" w14:textId="77777777" w:rsidR="0017026A" w:rsidRPr="002B74D8" w:rsidRDefault="0017026A" w:rsidP="00203766">
            <w:pPr>
              <w:spacing w:before="0" w:after="0"/>
              <w:ind w:left="144" w:right="144"/>
              <w:jc w:val="both"/>
              <w:rPr>
                <w:rFonts w:asciiTheme="minorHAnsi" w:hAnsiTheme="minorHAnsi" w:cstheme="minorHAnsi"/>
                <w:i/>
                <w:iCs/>
                <w:sz w:val="16"/>
                <w:szCs w:val="16"/>
                <w:lang w:val="en-US"/>
              </w:rPr>
            </w:pPr>
          </w:p>
          <w:p w14:paraId="28C536D0" w14:textId="77777777" w:rsidR="00AC66C7"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i/>
                <w:iCs/>
                <w:sz w:val="16"/>
                <w:szCs w:val="16"/>
                <w:lang w:val="en-US"/>
              </w:rPr>
              <w:t>(The answers should be based on the frequency of stakeholders approaching through communication channels other than the Projects, with suggestion for inclusion of groups or eligible activities etc.)</w:t>
            </w:r>
          </w:p>
        </w:tc>
      </w:tr>
      <w:tr w:rsidR="00AC66C7" w:rsidRPr="002B74D8" w14:paraId="16B8E686" w14:textId="77777777" w:rsidTr="0017026A">
        <w:tc>
          <w:tcPr>
            <w:tcW w:w="1422" w:type="pct"/>
            <w:shd w:val="clear" w:color="auto" w:fill="auto"/>
          </w:tcPr>
          <w:p w14:paraId="65DE76FF" w14:textId="77777777" w:rsidR="00203766"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Yes</w:t>
            </w:r>
          </w:p>
          <w:p w14:paraId="228807E1" w14:textId="77777777" w:rsidR="00203766"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No</w:t>
            </w:r>
          </w:p>
          <w:p w14:paraId="57A30426" w14:textId="77777777" w:rsidR="00203766" w:rsidRPr="002B74D8" w:rsidRDefault="00203766" w:rsidP="00203766">
            <w:pPr>
              <w:spacing w:before="0" w:after="0"/>
              <w:ind w:left="144" w:right="144"/>
              <w:rPr>
                <w:rFonts w:asciiTheme="minorHAnsi" w:hAnsiTheme="minorHAnsi" w:cstheme="minorHAnsi"/>
                <w:sz w:val="16"/>
                <w:szCs w:val="16"/>
                <w:lang w:val="en-US"/>
              </w:rPr>
            </w:pPr>
          </w:p>
          <w:p w14:paraId="23E3159A" w14:textId="77777777" w:rsidR="00AC66C7"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If No the Stakeholder list should be revisited as well as admission and evaluation criteria should be revisited</w:t>
            </w:r>
          </w:p>
        </w:tc>
        <w:tc>
          <w:tcPr>
            <w:tcW w:w="3578" w:type="pct"/>
            <w:shd w:val="clear" w:color="auto" w:fill="auto"/>
          </w:tcPr>
          <w:p w14:paraId="59C068B8" w14:textId="77777777" w:rsidR="00203766" w:rsidRPr="002B74D8" w:rsidRDefault="00203766"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Does the current engagement strategy focus adequately on potential beneficiaries of the Project from vulnerable groups?</w:t>
            </w:r>
          </w:p>
          <w:p w14:paraId="457E4864" w14:textId="77777777" w:rsidR="00203766" w:rsidRPr="002B74D8" w:rsidRDefault="00203766" w:rsidP="00203766">
            <w:pPr>
              <w:spacing w:before="0" w:after="0"/>
              <w:ind w:left="144" w:right="144"/>
              <w:jc w:val="both"/>
              <w:rPr>
                <w:rFonts w:asciiTheme="minorHAnsi" w:hAnsiTheme="minorHAnsi" w:cstheme="minorHAnsi"/>
                <w:i/>
                <w:iCs/>
                <w:sz w:val="16"/>
                <w:szCs w:val="16"/>
                <w:lang w:val="en-US"/>
              </w:rPr>
            </w:pPr>
          </w:p>
          <w:p w14:paraId="18ABED3C" w14:textId="77777777" w:rsidR="00AC66C7" w:rsidRPr="002B74D8" w:rsidRDefault="00203766"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i/>
                <w:iCs/>
                <w:sz w:val="16"/>
                <w:szCs w:val="16"/>
                <w:lang w:val="en-US"/>
              </w:rPr>
              <w:t>(Answers should be based on the Stakeholder engagement log relative to the gender aspects and grievances received by women focusing on insufficient inclusion and/or access to Project benefits)</w:t>
            </w:r>
          </w:p>
        </w:tc>
      </w:tr>
    </w:tbl>
    <w:p w14:paraId="4E706058" w14:textId="77777777" w:rsidR="00AC66C7" w:rsidRPr="002B74D8" w:rsidRDefault="00AC66C7" w:rsidP="00AC66C7">
      <w:pPr>
        <w:rPr>
          <w:rFonts w:asciiTheme="minorHAnsi" w:hAnsiTheme="minorHAnsi" w:cstheme="minorHAnsi"/>
          <w:lang w:val="en-US"/>
        </w:rPr>
      </w:pPr>
    </w:p>
    <w:p w14:paraId="482CFC9D" w14:textId="77777777" w:rsidR="00FC345B" w:rsidRPr="002B74D8" w:rsidRDefault="003D3FF8" w:rsidP="003D3FF8">
      <w:pPr>
        <w:pStyle w:val="Heading2"/>
        <w:ind w:hanging="36"/>
        <w:rPr>
          <w:rFonts w:asciiTheme="minorHAnsi" w:hAnsiTheme="minorHAnsi" w:cstheme="minorHAnsi"/>
        </w:rPr>
      </w:pPr>
      <w:bookmarkStart w:id="43" w:name="_Toc31804607"/>
      <w:r w:rsidRPr="002B74D8">
        <w:rPr>
          <w:rFonts w:asciiTheme="minorHAnsi" w:hAnsiTheme="minorHAnsi" w:cstheme="minorHAnsi"/>
        </w:rPr>
        <w:t xml:space="preserve">Planned </w:t>
      </w:r>
      <w:r w:rsidR="00B617ED" w:rsidRPr="002B74D8">
        <w:rPr>
          <w:rFonts w:asciiTheme="minorHAnsi" w:hAnsiTheme="minorHAnsi" w:cstheme="minorHAnsi"/>
        </w:rPr>
        <w:t>Stakeholder Engagement Activities</w:t>
      </w:r>
      <w:bookmarkEnd w:id="43"/>
    </w:p>
    <w:p w14:paraId="00E3FB6A" w14:textId="77777777" w:rsidR="002071A7" w:rsidRPr="002B74D8" w:rsidRDefault="003D3FF8" w:rsidP="000E0833">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Stakeholder engagement activities need to provide specific stakeholder groups with relevant information and opportunities to voice their views on topics that matter to them. The table below presents the stakeholder engagement activities envisaged under the project. The activity types and their frequency are adapted to t</w:t>
      </w:r>
      <w:r w:rsidR="002071A7" w:rsidRPr="002B74D8">
        <w:rPr>
          <w:rFonts w:asciiTheme="minorHAnsi" w:hAnsiTheme="minorHAnsi" w:cstheme="minorHAnsi"/>
          <w:szCs w:val="20"/>
          <w:lang w:val="en-US"/>
        </w:rPr>
        <w:t>he three main project stages:</w:t>
      </w:r>
    </w:p>
    <w:p w14:paraId="4530C5F5" w14:textId="77777777" w:rsidR="002071A7" w:rsidRPr="002B74D8" w:rsidRDefault="003D3FF8" w:rsidP="007C6100">
      <w:pPr>
        <w:pStyle w:val="ListParagraph"/>
        <w:numPr>
          <w:ilvl w:val="0"/>
          <w:numId w:val="11"/>
        </w:numPr>
        <w:spacing w:after="160"/>
        <w:jc w:val="both"/>
        <w:rPr>
          <w:rFonts w:asciiTheme="minorHAnsi" w:hAnsiTheme="minorHAnsi" w:cstheme="minorHAnsi"/>
          <w:szCs w:val="20"/>
        </w:rPr>
      </w:pPr>
      <w:r w:rsidRPr="002B74D8">
        <w:rPr>
          <w:rFonts w:asciiTheme="minorHAnsi" w:hAnsiTheme="minorHAnsi" w:cstheme="minorHAnsi"/>
          <w:szCs w:val="20"/>
        </w:rPr>
        <w:t>R</w:t>
      </w:r>
      <w:r w:rsidR="002071A7" w:rsidRPr="002B74D8">
        <w:rPr>
          <w:rFonts w:asciiTheme="minorHAnsi" w:hAnsiTheme="minorHAnsi" w:cstheme="minorHAnsi"/>
          <w:szCs w:val="20"/>
        </w:rPr>
        <w:t>A</w:t>
      </w:r>
      <w:r w:rsidRPr="002B74D8">
        <w:rPr>
          <w:rFonts w:asciiTheme="minorHAnsi" w:hAnsiTheme="minorHAnsi" w:cstheme="minorHAnsi"/>
          <w:szCs w:val="20"/>
        </w:rPr>
        <w:t xml:space="preserve">P preparation, implementation and project </w:t>
      </w:r>
      <w:proofErr w:type="gramStart"/>
      <w:r w:rsidRPr="002B74D8">
        <w:rPr>
          <w:rFonts w:asciiTheme="minorHAnsi" w:hAnsiTheme="minorHAnsi" w:cstheme="minorHAnsi"/>
          <w:szCs w:val="20"/>
        </w:rPr>
        <w:t>design;</w:t>
      </w:r>
      <w:proofErr w:type="gramEnd"/>
      <w:r w:rsidRPr="002B74D8">
        <w:rPr>
          <w:rFonts w:asciiTheme="minorHAnsi" w:hAnsiTheme="minorHAnsi" w:cstheme="minorHAnsi"/>
          <w:szCs w:val="20"/>
        </w:rPr>
        <w:t xml:space="preserve"> </w:t>
      </w:r>
    </w:p>
    <w:p w14:paraId="7B272789" w14:textId="77777777" w:rsidR="002071A7" w:rsidRPr="002B74D8" w:rsidRDefault="009A47F0" w:rsidP="007C6100">
      <w:pPr>
        <w:pStyle w:val="ListParagraph"/>
        <w:numPr>
          <w:ilvl w:val="0"/>
          <w:numId w:val="11"/>
        </w:numPr>
        <w:spacing w:after="160"/>
        <w:jc w:val="both"/>
        <w:rPr>
          <w:rFonts w:asciiTheme="minorHAnsi" w:hAnsiTheme="minorHAnsi" w:cstheme="minorHAnsi"/>
          <w:szCs w:val="20"/>
        </w:rPr>
      </w:pPr>
      <w:proofErr w:type="gramStart"/>
      <w:r w:rsidRPr="002B74D8">
        <w:rPr>
          <w:rFonts w:asciiTheme="minorHAnsi" w:hAnsiTheme="minorHAnsi" w:cstheme="minorHAnsi"/>
          <w:szCs w:val="20"/>
        </w:rPr>
        <w:t>Construction</w:t>
      </w:r>
      <w:r w:rsidR="002071A7" w:rsidRPr="002B74D8">
        <w:rPr>
          <w:rFonts w:asciiTheme="minorHAnsi" w:hAnsiTheme="minorHAnsi" w:cstheme="minorHAnsi"/>
          <w:szCs w:val="20"/>
        </w:rPr>
        <w:t>;</w:t>
      </w:r>
      <w:proofErr w:type="gramEnd"/>
    </w:p>
    <w:p w14:paraId="2824AEC7" w14:textId="77777777" w:rsidR="009A47F0" w:rsidRPr="002B74D8" w:rsidRDefault="009A47F0" w:rsidP="007C6100">
      <w:pPr>
        <w:pStyle w:val="ListParagraph"/>
        <w:numPr>
          <w:ilvl w:val="0"/>
          <w:numId w:val="11"/>
        </w:numPr>
        <w:spacing w:after="160"/>
        <w:jc w:val="both"/>
        <w:rPr>
          <w:rFonts w:asciiTheme="minorHAnsi" w:hAnsiTheme="minorHAnsi" w:cstheme="minorHAnsi"/>
          <w:szCs w:val="20"/>
        </w:rPr>
      </w:pPr>
      <w:r w:rsidRPr="002B74D8">
        <w:rPr>
          <w:rFonts w:asciiTheme="minorHAnsi" w:hAnsiTheme="minorHAnsi" w:cstheme="minorHAnsi"/>
          <w:szCs w:val="20"/>
        </w:rPr>
        <w:t>Post-construction and Operation phase.</w:t>
      </w:r>
    </w:p>
    <w:p w14:paraId="2251D373" w14:textId="43A46F54" w:rsidR="00FC345B" w:rsidRPr="002B74D8" w:rsidRDefault="002071A7" w:rsidP="000E0833">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For a</w:t>
      </w:r>
      <w:r w:rsidR="003D3FF8" w:rsidRPr="002B74D8">
        <w:rPr>
          <w:rFonts w:asciiTheme="minorHAnsi" w:hAnsiTheme="minorHAnsi" w:cstheme="minorHAnsi"/>
          <w:szCs w:val="20"/>
          <w:lang w:val="en-US"/>
        </w:rPr>
        <w:t xml:space="preserve"> more detailed explanation of the stak</w:t>
      </w:r>
      <w:r w:rsidRPr="002B74D8">
        <w:rPr>
          <w:rFonts w:asciiTheme="minorHAnsi" w:hAnsiTheme="minorHAnsi" w:cstheme="minorHAnsi"/>
          <w:szCs w:val="20"/>
          <w:lang w:val="en-US"/>
        </w:rPr>
        <w:t>eholder engagement methods to be used, please refer to the</w:t>
      </w:r>
      <w:r w:rsidR="009A47F0" w:rsidRPr="002B74D8">
        <w:rPr>
          <w:rFonts w:asciiTheme="minorHAnsi" w:hAnsiTheme="minorHAnsi" w:cstheme="minorHAnsi"/>
          <w:szCs w:val="20"/>
          <w:lang w:val="en-US"/>
        </w:rPr>
        <w:t xml:space="preserve"> Chapter</w:t>
      </w:r>
      <w:r w:rsidR="008503CF" w:rsidRPr="002B74D8">
        <w:rPr>
          <w:rFonts w:asciiTheme="minorHAnsi" w:hAnsiTheme="minorHAnsi" w:cstheme="minorHAnsi"/>
          <w:szCs w:val="20"/>
          <w:highlight w:val="yellow"/>
          <w:lang w:val="en-US"/>
        </w:rPr>
        <w:fldChar w:fldCharType="begin"/>
      </w:r>
      <w:r w:rsidR="009A47F0" w:rsidRPr="002B74D8">
        <w:rPr>
          <w:rFonts w:asciiTheme="minorHAnsi" w:hAnsiTheme="minorHAnsi" w:cstheme="minorHAnsi"/>
          <w:szCs w:val="20"/>
          <w:lang w:val="en-US"/>
        </w:rPr>
        <w:instrText xml:space="preserve"> REF _Ref22059568 \r \h </w:instrText>
      </w:r>
      <w:r w:rsidR="002B74D8">
        <w:rPr>
          <w:rFonts w:asciiTheme="minorHAnsi" w:hAnsiTheme="minorHAnsi" w:cstheme="minorHAnsi"/>
          <w:szCs w:val="20"/>
          <w:highlight w:val="yellow"/>
          <w:lang w:val="en-US"/>
        </w:rPr>
        <w:instrText xml:space="preserve"> \* MERGEFORMAT </w:instrText>
      </w:r>
      <w:r w:rsidR="008503CF" w:rsidRPr="002B74D8">
        <w:rPr>
          <w:rFonts w:asciiTheme="minorHAnsi" w:hAnsiTheme="minorHAnsi" w:cstheme="minorHAnsi"/>
          <w:szCs w:val="20"/>
          <w:highlight w:val="yellow"/>
          <w:lang w:val="en-US"/>
        </w:rPr>
      </w:r>
      <w:r w:rsidR="008503CF" w:rsidRPr="002B74D8">
        <w:rPr>
          <w:rFonts w:asciiTheme="minorHAnsi" w:hAnsiTheme="minorHAnsi" w:cstheme="minorHAnsi"/>
          <w:szCs w:val="20"/>
          <w:highlight w:val="yellow"/>
          <w:lang w:val="en-US"/>
        </w:rPr>
        <w:fldChar w:fldCharType="separate"/>
      </w:r>
      <w:r w:rsidR="009D3F99">
        <w:rPr>
          <w:rFonts w:asciiTheme="minorHAnsi" w:hAnsiTheme="minorHAnsi" w:cstheme="minorHAnsi"/>
          <w:szCs w:val="20"/>
          <w:lang w:val="en-US"/>
        </w:rPr>
        <w:t>6</w:t>
      </w:r>
      <w:r w:rsidR="008503CF" w:rsidRPr="002B74D8">
        <w:rPr>
          <w:rFonts w:asciiTheme="minorHAnsi" w:hAnsiTheme="minorHAnsi" w:cstheme="minorHAnsi"/>
          <w:szCs w:val="20"/>
          <w:highlight w:val="yellow"/>
          <w:lang w:val="en-US"/>
        </w:rPr>
        <w:fldChar w:fldCharType="end"/>
      </w:r>
      <w:r w:rsidRPr="002B74D8">
        <w:rPr>
          <w:rFonts w:asciiTheme="minorHAnsi" w:hAnsiTheme="minorHAnsi" w:cstheme="minorHAnsi"/>
          <w:szCs w:val="20"/>
          <w:lang w:val="en-US"/>
        </w:rPr>
        <w:t xml:space="preserve"> of this </w:t>
      </w:r>
      <w:r w:rsidR="009A47F0" w:rsidRPr="002B74D8">
        <w:rPr>
          <w:rFonts w:asciiTheme="minorHAnsi" w:hAnsiTheme="minorHAnsi" w:cstheme="minorHAnsi"/>
          <w:szCs w:val="20"/>
          <w:lang w:val="en-US"/>
        </w:rPr>
        <w:t>SEP</w:t>
      </w:r>
      <w:r w:rsidR="003D3FF8" w:rsidRPr="002B74D8">
        <w:rPr>
          <w:rFonts w:asciiTheme="minorHAnsi" w:hAnsiTheme="minorHAnsi" w:cstheme="minorHAnsi"/>
          <w:szCs w:val="20"/>
          <w:lang w:val="en-US"/>
        </w:rPr>
        <w:t>.</w:t>
      </w:r>
    </w:p>
    <w:p w14:paraId="38299D5F" w14:textId="77777777" w:rsidR="006F2587" w:rsidRPr="002B74D8" w:rsidRDefault="006F2587" w:rsidP="000E0833">
      <w:pPr>
        <w:spacing w:after="160"/>
        <w:jc w:val="both"/>
        <w:rPr>
          <w:rFonts w:asciiTheme="minorHAnsi" w:hAnsiTheme="minorHAnsi" w:cstheme="minorHAnsi"/>
          <w:szCs w:val="20"/>
          <w:lang w:val="en-US"/>
        </w:rPr>
        <w:sectPr w:rsidR="006F2587" w:rsidRPr="002B74D8" w:rsidSect="00B76D53">
          <w:headerReference w:type="default" r:id="rId19"/>
          <w:headerReference w:type="first" r:id="rId20"/>
          <w:pgSz w:w="12240" w:h="15840"/>
          <w:pgMar w:top="1440" w:right="1440" w:bottom="1440" w:left="1440" w:header="720" w:footer="720" w:gutter="0"/>
          <w:cols w:space="720"/>
          <w:titlePg/>
          <w:docGrid w:linePitch="360"/>
        </w:sectPr>
      </w:pPr>
    </w:p>
    <w:p w14:paraId="2F872100" w14:textId="1501CF59" w:rsidR="00A35922" w:rsidRPr="002B74D8" w:rsidRDefault="00A35922" w:rsidP="00A35922">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lastRenderedPageBreak/>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5</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Pr="002B74D8">
        <w:rPr>
          <w:rFonts w:asciiTheme="minorHAnsi" w:hAnsiTheme="minorHAnsi" w:cstheme="minorHAnsi"/>
          <w:b w:val="0"/>
          <w:i/>
          <w:color w:val="auto"/>
          <w:sz w:val="16"/>
        </w:rPr>
        <w:t>Summary of proposed strategy for consultation</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55"/>
        <w:gridCol w:w="2035"/>
        <w:gridCol w:w="2302"/>
        <w:gridCol w:w="3006"/>
        <w:gridCol w:w="2299"/>
        <w:gridCol w:w="2048"/>
      </w:tblGrid>
      <w:tr w:rsidR="00A35922" w:rsidRPr="002B74D8" w14:paraId="03AC3978" w14:textId="77777777" w:rsidTr="0075501C">
        <w:trPr>
          <w:tblHeader/>
        </w:trPr>
        <w:tc>
          <w:tcPr>
            <w:tcW w:w="485" w:type="pct"/>
            <w:shd w:val="clear" w:color="auto" w:fill="auto"/>
          </w:tcPr>
          <w:p w14:paraId="6E09CE85"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Project stage</w:t>
            </w:r>
          </w:p>
        </w:tc>
        <w:tc>
          <w:tcPr>
            <w:tcW w:w="786" w:type="pct"/>
            <w:shd w:val="clear" w:color="auto" w:fill="auto"/>
          </w:tcPr>
          <w:p w14:paraId="0944B623"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Target stakeholders</w:t>
            </w:r>
          </w:p>
        </w:tc>
        <w:tc>
          <w:tcPr>
            <w:tcW w:w="889" w:type="pct"/>
            <w:shd w:val="clear" w:color="auto" w:fill="auto"/>
          </w:tcPr>
          <w:p w14:paraId="2C0C0CE5"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Topic(s) of engagement</w:t>
            </w:r>
          </w:p>
        </w:tc>
        <w:tc>
          <w:tcPr>
            <w:tcW w:w="1161" w:type="pct"/>
            <w:shd w:val="clear" w:color="auto" w:fill="auto"/>
          </w:tcPr>
          <w:p w14:paraId="65577F29"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Method(s) used</w:t>
            </w:r>
          </w:p>
        </w:tc>
        <w:tc>
          <w:tcPr>
            <w:tcW w:w="888" w:type="pct"/>
            <w:shd w:val="clear" w:color="auto" w:fill="auto"/>
          </w:tcPr>
          <w:p w14:paraId="68B63D28"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Location/frequency</w:t>
            </w:r>
          </w:p>
        </w:tc>
        <w:tc>
          <w:tcPr>
            <w:tcW w:w="791" w:type="pct"/>
            <w:shd w:val="clear" w:color="auto" w:fill="auto"/>
          </w:tcPr>
          <w:p w14:paraId="32550BA3"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Responsibilities</w:t>
            </w:r>
          </w:p>
        </w:tc>
      </w:tr>
      <w:tr w:rsidR="009502D8" w:rsidRPr="002B74D8" w14:paraId="65A0182E" w14:textId="77777777" w:rsidTr="00EC3F9A">
        <w:trPr>
          <w:trHeight w:val="2807"/>
        </w:trPr>
        <w:tc>
          <w:tcPr>
            <w:tcW w:w="485" w:type="pct"/>
            <w:vMerge w:val="restart"/>
            <w:shd w:val="clear" w:color="auto" w:fill="DEEAF6" w:themeFill="accent5" w:themeFillTint="33"/>
            <w:textDirection w:val="btLr"/>
          </w:tcPr>
          <w:p w14:paraId="01256E7D" w14:textId="77777777" w:rsidR="009502D8" w:rsidRPr="002B74D8" w:rsidRDefault="009502D8" w:rsidP="00372B7A">
            <w:pPr>
              <w:spacing w:before="80" w:after="80"/>
              <w:ind w:left="144" w:right="144"/>
              <w:rPr>
                <w:rFonts w:asciiTheme="minorHAnsi" w:hAnsiTheme="minorHAnsi" w:cstheme="minorHAnsi"/>
                <w:sz w:val="18"/>
                <w:szCs w:val="18"/>
                <w:lang w:val="en-US"/>
              </w:rPr>
            </w:pPr>
            <w:r w:rsidRPr="002B74D8">
              <w:rPr>
                <w:rFonts w:asciiTheme="minorHAnsi" w:hAnsiTheme="minorHAnsi" w:cstheme="minorHAnsi"/>
                <w:bCs/>
                <w:i/>
                <w:iCs/>
                <w:sz w:val="18"/>
                <w:szCs w:val="18"/>
                <w:lang w:val="en-US"/>
              </w:rPr>
              <w:t>RAP</w:t>
            </w:r>
            <w:r w:rsidR="0022034C" w:rsidRPr="002B74D8">
              <w:rPr>
                <w:rFonts w:asciiTheme="minorHAnsi" w:hAnsiTheme="minorHAnsi" w:cstheme="minorHAnsi"/>
                <w:bCs/>
                <w:i/>
                <w:iCs/>
                <w:sz w:val="18"/>
                <w:szCs w:val="18"/>
                <w:lang w:val="en-US"/>
              </w:rPr>
              <w:t>,</w:t>
            </w:r>
            <w:r w:rsidR="00372B7A" w:rsidRPr="002B74D8">
              <w:rPr>
                <w:rFonts w:asciiTheme="minorHAnsi" w:hAnsiTheme="minorHAnsi" w:cstheme="minorHAnsi"/>
                <w:bCs/>
                <w:i/>
                <w:iCs/>
                <w:sz w:val="18"/>
                <w:szCs w:val="18"/>
                <w:lang w:val="en-US"/>
              </w:rPr>
              <w:t xml:space="preserve"> SEP, LMP and ESMP</w:t>
            </w:r>
            <w:r w:rsidR="0022034C" w:rsidRPr="002B74D8">
              <w:rPr>
                <w:rFonts w:asciiTheme="minorHAnsi" w:hAnsiTheme="minorHAnsi" w:cstheme="minorHAnsi"/>
                <w:bCs/>
                <w:i/>
                <w:iCs/>
                <w:sz w:val="18"/>
                <w:szCs w:val="18"/>
                <w:lang w:val="en-US"/>
              </w:rPr>
              <w:t xml:space="preserve"> </w:t>
            </w:r>
            <w:r w:rsidRPr="002B74D8">
              <w:rPr>
                <w:rFonts w:asciiTheme="minorHAnsi" w:hAnsiTheme="minorHAnsi" w:cstheme="minorHAnsi"/>
                <w:bCs/>
                <w:i/>
                <w:iCs/>
                <w:sz w:val="18"/>
                <w:szCs w:val="18"/>
                <w:lang w:val="en-US"/>
              </w:rPr>
              <w:t>preparation and implementation; Detailed Design</w:t>
            </w:r>
          </w:p>
        </w:tc>
        <w:tc>
          <w:tcPr>
            <w:tcW w:w="786" w:type="pct"/>
            <w:shd w:val="clear" w:color="auto" w:fill="auto"/>
          </w:tcPr>
          <w:p w14:paraId="140C663D"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Project Affected Parties</w:t>
            </w:r>
          </w:p>
          <w:p w14:paraId="3ABAE7D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2F5BD7A4"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716C6BDE"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Vulnerable households</w:t>
            </w:r>
          </w:p>
        </w:tc>
        <w:tc>
          <w:tcPr>
            <w:tcW w:w="889" w:type="pct"/>
            <w:shd w:val="clear" w:color="auto" w:fill="auto"/>
          </w:tcPr>
          <w:p w14:paraId="677313D0"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44CC0F9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Assistance in gathering official documents for early land </w:t>
            </w:r>
            <w:proofErr w:type="gramStart"/>
            <w:r w:rsidRPr="002B74D8">
              <w:rPr>
                <w:rFonts w:asciiTheme="minorHAnsi" w:hAnsiTheme="minorHAnsi" w:cstheme="minorHAnsi"/>
                <w:iCs/>
                <w:sz w:val="16"/>
                <w:szCs w:val="16"/>
              </w:rPr>
              <w:t>registration;</w:t>
            </w:r>
            <w:proofErr w:type="gramEnd"/>
          </w:p>
          <w:p w14:paraId="6380004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Compensation rates and </w:t>
            </w:r>
            <w:proofErr w:type="gramStart"/>
            <w:r w:rsidRPr="002B74D8">
              <w:rPr>
                <w:rFonts w:asciiTheme="minorHAnsi" w:hAnsiTheme="minorHAnsi" w:cstheme="minorHAnsi"/>
                <w:iCs/>
                <w:sz w:val="16"/>
                <w:szCs w:val="16"/>
              </w:rPr>
              <w:t>methodology;</w:t>
            </w:r>
            <w:proofErr w:type="gramEnd"/>
            <w:r w:rsidRPr="002B74D8">
              <w:rPr>
                <w:rFonts w:asciiTheme="minorHAnsi" w:hAnsiTheme="minorHAnsi" w:cstheme="minorHAnsi"/>
                <w:iCs/>
                <w:sz w:val="16"/>
                <w:szCs w:val="16"/>
              </w:rPr>
              <w:t xml:space="preserve"> </w:t>
            </w:r>
          </w:p>
          <w:p w14:paraId="40989D5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and </w:t>
            </w:r>
            <w:proofErr w:type="gramStart"/>
            <w:r w:rsidRPr="002B74D8">
              <w:rPr>
                <w:rFonts w:asciiTheme="minorHAnsi" w:hAnsiTheme="minorHAnsi" w:cstheme="minorHAnsi"/>
                <w:iCs/>
                <w:sz w:val="16"/>
                <w:szCs w:val="16"/>
              </w:rPr>
              <w:t>rationale;</w:t>
            </w:r>
            <w:proofErr w:type="gramEnd"/>
            <w:r w:rsidRPr="002B74D8">
              <w:rPr>
                <w:rFonts w:asciiTheme="minorHAnsi" w:hAnsiTheme="minorHAnsi" w:cstheme="minorHAnsi"/>
                <w:iCs/>
                <w:sz w:val="16"/>
                <w:szCs w:val="16"/>
              </w:rPr>
              <w:t xml:space="preserve"> </w:t>
            </w:r>
          </w:p>
          <w:p w14:paraId="39D990E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6A99273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p>
          <w:p w14:paraId="10824A64" w14:textId="77777777" w:rsidR="0022034C"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r w:rsidR="0022034C" w:rsidRPr="002B74D8">
              <w:rPr>
                <w:rFonts w:asciiTheme="minorHAnsi" w:hAnsiTheme="minorHAnsi" w:cstheme="minorHAnsi"/>
                <w:iCs/>
                <w:sz w:val="16"/>
                <w:szCs w:val="16"/>
              </w:rPr>
              <w:t>,</w:t>
            </w:r>
          </w:p>
          <w:p w14:paraId="716C96E5"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Potential Labor influx stemming from construction works</w:t>
            </w:r>
          </w:p>
          <w:p w14:paraId="6DE5D4B6"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Awareness raising on Gender Based Violence (GBV) </w:t>
            </w:r>
          </w:p>
          <w:p w14:paraId="251E3E55"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Community Health and Safety </w:t>
            </w:r>
          </w:p>
          <w:p w14:paraId="144A123B" w14:textId="6060D6ED"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and Social risks (other </w:t>
            </w:r>
            <w:r w:rsidR="00660A2F" w:rsidRPr="002B74D8">
              <w:rPr>
                <w:rFonts w:asciiTheme="minorHAnsi" w:hAnsiTheme="minorHAnsi" w:cstheme="minorHAnsi"/>
                <w:iCs/>
                <w:sz w:val="16"/>
                <w:szCs w:val="16"/>
              </w:rPr>
              <w:t>than</w:t>
            </w:r>
            <w:r w:rsidRPr="002B74D8">
              <w:rPr>
                <w:rFonts w:asciiTheme="minorHAnsi" w:hAnsiTheme="minorHAnsi" w:cstheme="minorHAnsi"/>
                <w:iCs/>
                <w:sz w:val="16"/>
                <w:szCs w:val="16"/>
              </w:rPr>
              <w:t xml:space="preserve"> resettlement) and mitigation measures </w:t>
            </w:r>
          </w:p>
          <w:p w14:paraId="6F3DF393" w14:textId="77777777" w:rsidR="009502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Labor Management Procedures (applicable to the Project) for potential </w:t>
            </w:r>
            <w:proofErr w:type="gramStart"/>
            <w:r w:rsidRPr="002B74D8">
              <w:rPr>
                <w:rFonts w:asciiTheme="minorHAnsi" w:hAnsiTheme="minorHAnsi" w:cstheme="minorHAnsi"/>
                <w:iCs/>
                <w:sz w:val="16"/>
                <w:szCs w:val="16"/>
              </w:rPr>
              <w:t>job-seekers</w:t>
            </w:r>
            <w:proofErr w:type="gramEnd"/>
            <w:r w:rsidRPr="002B74D8">
              <w:rPr>
                <w:rFonts w:asciiTheme="minorHAnsi" w:hAnsiTheme="minorHAnsi" w:cstheme="minorHAnsi"/>
                <w:iCs/>
                <w:sz w:val="16"/>
                <w:szCs w:val="16"/>
              </w:rPr>
              <w:t>.</w:t>
            </w:r>
          </w:p>
          <w:p w14:paraId="78AA229E" w14:textId="6F197DEC" w:rsidR="006800E4" w:rsidRPr="006800E4" w:rsidRDefault="006800E4" w:rsidP="00372B7A">
            <w:pPr>
              <w:pStyle w:val="ListParagraph"/>
              <w:numPr>
                <w:ilvl w:val="0"/>
                <w:numId w:val="9"/>
              </w:numPr>
              <w:spacing w:before="80" w:after="80"/>
              <w:ind w:left="163" w:hanging="180"/>
              <w:jc w:val="both"/>
              <w:rPr>
                <w:rFonts w:asciiTheme="minorHAnsi" w:hAnsiTheme="minorHAnsi" w:cstheme="minorHAnsi"/>
                <w:iCs/>
                <w:sz w:val="16"/>
                <w:szCs w:val="16"/>
              </w:rPr>
            </w:pPr>
            <w:r>
              <w:rPr>
                <w:rFonts w:asciiTheme="minorHAnsi" w:eastAsia="Times New Roman" w:hAnsiTheme="minorHAnsi" w:cstheme="minorHAnsi"/>
                <w:color w:val="333333"/>
                <w:sz w:val="16"/>
                <w:szCs w:val="16"/>
              </w:rPr>
              <w:t>C</w:t>
            </w:r>
            <w:r w:rsidRPr="004D0D02">
              <w:rPr>
                <w:rFonts w:asciiTheme="minorHAnsi" w:eastAsia="Times New Roman" w:hAnsiTheme="minorHAnsi" w:cstheme="minorHAnsi"/>
                <w:color w:val="333333"/>
                <w:sz w:val="16"/>
                <w:szCs w:val="16"/>
              </w:rPr>
              <w:t>onsultation related to safety information on demining for both workers and community members</w:t>
            </w:r>
          </w:p>
        </w:tc>
        <w:tc>
          <w:tcPr>
            <w:tcW w:w="1161" w:type="pct"/>
            <w:shd w:val="clear" w:color="auto" w:fill="auto"/>
          </w:tcPr>
          <w:p w14:paraId="31FF08A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Public meetings, trainings/workshops, separate meetings specifically for women and </w:t>
            </w:r>
            <w:proofErr w:type="gramStart"/>
            <w:r w:rsidRPr="002B74D8">
              <w:rPr>
                <w:rFonts w:asciiTheme="minorHAnsi" w:hAnsiTheme="minorHAnsi" w:cstheme="minorHAnsi"/>
                <w:iCs/>
                <w:sz w:val="16"/>
                <w:szCs w:val="16"/>
              </w:rPr>
              <w:t>vulnerable;</w:t>
            </w:r>
            <w:proofErr w:type="gramEnd"/>
          </w:p>
          <w:p w14:paraId="1FFBAEE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1570E12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26797E5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1DF090C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06FC52F7" w14:textId="77777777" w:rsidR="009502D8" w:rsidRDefault="00621E66"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PAP survey –</w:t>
            </w:r>
            <w:r w:rsidR="000D42DB" w:rsidRPr="002B74D8">
              <w:rPr>
                <w:rFonts w:asciiTheme="minorHAnsi" w:hAnsiTheme="minorHAnsi" w:cstheme="minorHAnsi"/>
                <w:iCs/>
                <w:sz w:val="16"/>
                <w:szCs w:val="16"/>
              </w:rPr>
              <w:t>p</w:t>
            </w:r>
            <w:r w:rsidRPr="002B74D8">
              <w:rPr>
                <w:rFonts w:asciiTheme="minorHAnsi" w:hAnsiTheme="minorHAnsi" w:cstheme="minorHAnsi"/>
                <w:iCs/>
                <w:sz w:val="16"/>
                <w:szCs w:val="16"/>
              </w:rPr>
              <w:t>rior to completion of resettlement</w:t>
            </w:r>
          </w:p>
          <w:p w14:paraId="30EF96A3" w14:textId="07F459D2" w:rsidR="00D22408" w:rsidRPr="002B74D8" w:rsidRDefault="00D22408" w:rsidP="00EC3F9A">
            <w:pPr>
              <w:pStyle w:val="ListParagraph"/>
              <w:numPr>
                <w:ilvl w:val="0"/>
                <w:numId w:val="9"/>
              </w:numPr>
              <w:spacing w:before="80" w:after="80"/>
              <w:ind w:left="163" w:hanging="180"/>
              <w:jc w:val="both"/>
              <w:rPr>
                <w:rFonts w:asciiTheme="minorHAnsi" w:hAnsiTheme="minorHAnsi" w:cstheme="minorHAnsi"/>
                <w:iCs/>
                <w:sz w:val="16"/>
                <w:szCs w:val="16"/>
              </w:rPr>
            </w:pPr>
          </w:p>
        </w:tc>
        <w:tc>
          <w:tcPr>
            <w:tcW w:w="888" w:type="pct"/>
            <w:shd w:val="clear" w:color="auto" w:fill="auto"/>
          </w:tcPr>
          <w:p w14:paraId="7272AB5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launch meetings in </w:t>
            </w:r>
            <w:proofErr w:type="gramStart"/>
            <w:r w:rsidRPr="002B74D8">
              <w:rPr>
                <w:rFonts w:asciiTheme="minorHAnsi" w:hAnsiTheme="minorHAnsi" w:cstheme="minorHAnsi"/>
                <w:iCs/>
                <w:sz w:val="16"/>
                <w:szCs w:val="16"/>
              </w:rPr>
              <w:t>municipalities;</w:t>
            </w:r>
            <w:proofErr w:type="gramEnd"/>
            <w:r w:rsidRPr="002B74D8">
              <w:rPr>
                <w:rFonts w:asciiTheme="minorHAnsi" w:hAnsiTheme="minorHAnsi" w:cstheme="minorHAnsi"/>
                <w:iCs/>
                <w:sz w:val="16"/>
                <w:szCs w:val="16"/>
              </w:rPr>
              <w:t xml:space="preserve"> </w:t>
            </w:r>
          </w:p>
          <w:p w14:paraId="3424881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Monthly meetings in affected municipalities and </w:t>
            </w:r>
            <w:proofErr w:type="gramStart"/>
            <w:r w:rsidRPr="002B74D8">
              <w:rPr>
                <w:rFonts w:asciiTheme="minorHAnsi" w:hAnsiTheme="minorHAnsi" w:cstheme="minorHAnsi"/>
                <w:iCs/>
                <w:sz w:val="16"/>
                <w:szCs w:val="16"/>
              </w:rPr>
              <w:t>villages;</w:t>
            </w:r>
            <w:proofErr w:type="gramEnd"/>
          </w:p>
          <w:p w14:paraId="7886BA7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Survey of PAPs in affected </w:t>
            </w:r>
            <w:proofErr w:type="gramStart"/>
            <w:r w:rsidRPr="002B74D8">
              <w:rPr>
                <w:rFonts w:asciiTheme="minorHAnsi" w:hAnsiTheme="minorHAnsi" w:cstheme="minorHAnsi"/>
                <w:iCs/>
                <w:sz w:val="16"/>
                <w:szCs w:val="16"/>
              </w:rPr>
              <w:t>villages;</w:t>
            </w:r>
            <w:proofErr w:type="gramEnd"/>
          </w:p>
          <w:p w14:paraId="63AB6F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42D5AB9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1A25160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PIUs (Environment &amp; Social (E&amp;S) Consultants)</w:t>
            </w:r>
          </w:p>
          <w:p w14:paraId="1BC9DCC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2A27DC3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RAP </w:t>
            </w:r>
            <w:proofErr w:type="gramStart"/>
            <w:r w:rsidRPr="002B74D8">
              <w:rPr>
                <w:rFonts w:asciiTheme="minorHAnsi" w:hAnsiTheme="minorHAnsi" w:cstheme="minorHAnsi"/>
                <w:iCs/>
                <w:sz w:val="16"/>
                <w:szCs w:val="16"/>
              </w:rPr>
              <w:t>consultant;</w:t>
            </w:r>
            <w:proofErr w:type="gramEnd"/>
          </w:p>
          <w:p w14:paraId="56390C7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Municipal grievance committee.</w:t>
            </w:r>
          </w:p>
        </w:tc>
      </w:tr>
      <w:tr w:rsidR="009502D8" w:rsidRPr="002B74D8" w14:paraId="35274127" w14:textId="77777777" w:rsidTr="00EC3F9A">
        <w:trPr>
          <w:trHeight w:val="1970"/>
        </w:trPr>
        <w:tc>
          <w:tcPr>
            <w:tcW w:w="485" w:type="pct"/>
            <w:vMerge/>
            <w:shd w:val="clear" w:color="auto" w:fill="DEEAF6" w:themeFill="accent5" w:themeFillTint="33"/>
          </w:tcPr>
          <w:p w14:paraId="49CC8C94"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4739EADF"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(External)</w:t>
            </w:r>
          </w:p>
          <w:p w14:paraId="13F4567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Municipalities and Cities</w:t>
            </w:r>
          </w:p>
          <w:p w14:paraId="1FA4CFF8" w14:textId="7D6B79CC" w:rsidR="009502D8" w:rsidRPr="002B74D8" w:rsidRDefault="00660A2F"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Cadaster</w:t>
            </w:r>
            <w:r w:rsidR="009502D8" w:rsidRPr="002B74D8">
              <w:rPr>
                <w:rFonts w:asciiTheme="minorHAnsi" w:hAnsiTheme="minorHAnsi" w:cstheme="minorHAnsi"/>
                <w:iCs/>
                <w:sz w:val="16"/>
                <w:szCs w:val="16"/>
              </w:rPr>
              <w:t xml:space="preserve"> offices </w:t>
            </w:r>
          </w:p>
        </w:tc>
        <w:tc>
          <w:tcPr>
            <w:tcW w:w="889" w:type="pct"/>
            <w:shd w:val="clear" w:color="auto" w:fill="auto"/>
          </w:tcPr>
          <w:p w14:paraId="10CB294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5CFC180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Registration of land </w:t>
            </w:r>
            <w:proofErr w:type="gramStart"/>
            <w:r w:rsidRPr="002B74D8">
              <w:rPr>
                <w:rFonts w:asciiTheme="minorHAnsi" w:hAnsiTheme="minorHAnsi" w:cstheme="minorHAnsi"/>
                <w:iCs/>
                <w:sz w:val="16"/>
                <w:szCs w:val="16"/>
              </w:rPr>
              <w:t>plots;</w:t>
            </w:r>
            <w:proofErr w:type="gramEnd"/>
          </w:p>
          <w:p w14:paraId="4E32D96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p>
          <w:p w14:paraId="0FCC015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rationale and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205D33A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3293C34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69B7F97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Joint public/community meetings with PAPs.</w:t>
            </w:r>
          </w:p>
        </w:tc>
        <w:tc>
          <w:tcPr>
            <w:tcW w:w="888" w:type="pct"/>
            <w:shd w:val="clear" w:color="auto" w:fill="auto"/>
          </w:tcPr>
          <w:p w14:paraId="51EA8001"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Weekly (as needed)</w:t>
            </w:r>
          </w:p>
        </w:tc>
        <w:tc>
          <w:tcPr>
            <w:tcW w:w="791" w:type="pct"/>
            <w:shd w:val="clear" w:color="auto" w:fill="auto"/>
          </w:tcPr>
          <w:p w14:paraId="2C3D998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5237B0D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3D8868B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RAP consultant.</w:t>
            </w:r>
          </w:p>
        </w:tc>
      </w:tr>
      <w:tr w:rsidR="009502D8" w:rsidRPr="002B74D8" w14:paraId="2DDD50EA" w14:textId="77777777" w:rsidTr="0075501C">
        <w:tc>
          <w:tcPr>
            <w:tcW w:w="485" w:type="pct"/>
            <w:vMerge/>
            <w:shd w:val="clear" w:color="auto" w:fill="DEEAF6" w:themeFill="accent5" w:themeFillTint="33"/>
          </w:tcPr>
          <w:p w14:paraId="3DFB3FDF"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6ACE2B85"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02688189"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7E3E0DC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2DA28CA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4FFB47B9"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75FB689C"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48E911CC"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305C92F5"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6A7E7E4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tc>
        <w:tc>
          <w:tcPr>
            <w:tcW w:w="889" w:type="pct"/>
            <w:shd w:val="clear" w:color="auto" w:fill="auto"/>
          </w:tcPr>
          <w:p w14:paraId="11BFF36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0BEA002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B13A49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scope, </w:t>
            </w:r>
            <w:proofErr w:type="gramStart"/>
            <w:r w:rsidRPr="002B74D8">
              <w:rPr>
                <w:rFonts w:asciiTheme="minorHAnsi" w:hAnsiTheme="minorHAnsi" w:cstheme="minorHAnsi"/>
                <w:iCs/>
                <w:sz w:val="16"/>
                <w:szCs w:val="16"/>
              </w:rPr>
              <w:t>rationale</w:t>
            </w:r>
            <w:proofErr w:type="gramEnd"/>
            <w:r w:rsidRPr="002B74D8">
              <w:rPr>
                <w:rFonts w:asciiTheme="minorHAnsi" w:hAnsiTheme="minorHAnsi" w:cstheme="minorHAnsi"/>
                <w:iCs/>
                <w:sz w:val="16"/>
                <w:szCs w:val="16"/>
              </w:rPr>
              <w:t xml:space="preserve"> and E&amp;S principles</w:t>
            </w:r>
          </w:p>
        </w:tc>
        <w:tc>
          <w:tcPr>
            <w:tcW w:w="1161" w:type="pct"/>
            <w:shd w:val="clear" w:color="auto" w:fill="auto"/>
          </w:tcPr>
          <w:p w14:paraId="2B9D1975"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44E65B9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Mass/Social Media Communication - Facebook, </w:t>
            </w:r>
          </w:p>
          <w:p w14:paraId="5455AC7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75C72D6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7526654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5D08DF2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38661DE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launch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40962A5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Monthly meetings in affected municipalities and </w:t>
            </w:r>
            <w:proofErr w:type="gramStart"/>
            <w:r w:rsidRPr="002B74D8">
              <w:rPr>
                <w:rFonts w:asciiTheme="minorHAnsi" w:hAnsiTheme="minorHAnsi" w:cstheme="minorHAnsi"/>
                <w:iCs/>
                <w:sz w:val="16"/>
                <w:szCs w:val="16"/>
              </w:rPr>
              <w:t>villages;</w:t>
            </w:r>
            <w:proofErr w:type="gramEnd"/>
          </w:p>
          <w:p w14:paraId="5BE33C5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378FF08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280AAFE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3D0BE4E0"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0C582DAF"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9502D8" w:rsidRPr="002B74D8" w14:paraId="52587B77" w14:textId="77777777" w:rsidTr="0075501C">
        <w:tc>
          <w:tcPr>
            <w:tcW w:w="485" w:type="pct"/>
            <w:vMerge/>
            <w:shd w:val="clear" w:color="auto" w:fill="DEEAF6" w:themeFill="accent5" w:themeFillTint="33"/>
          </w:tcPr>
          <w:p w14:paraId="1E75FFA5"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2FDD203A"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512A2F41"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Government Departments from which permissions/clearances are </w:t>
            </w:r>
            <w:proofErr w:type="gramStart"/>
            <w:r w:rsidRPr="002B74D8">
              <w:rPr>
                <w:rFonts w:asciiTheme="minorHAnsi" w:hAnsiTheme="minorHAnsi" w:cstheme="minorHAnsi"/>
                <w:iCs/>
                <w:sz w:val="16"/>
                <w:szCs w:val="16"/>
              </w:rPr>
              <w:t>required;</w:t>
            </w:r>
            <w:proofErr w:type="gramEnd"/>
            <w:r w:rsidRPr="002B74D8">
              <w:rPr>
                <w:rFonts w:asciiTheme="minorHAnsi" w:hAnsiTheme="minorHAnsi" w:cstheme="minorHAnsi"/>
                <w:iCs/>
                <w:sz w:val="16"/>
                <w:szCs w:val="16"/>
              </w:rPr>
              <w:t xml:space="preserve"> </w:t>
            </w:r>
          </w:p>
          <w:p w14:paraId="5A63B6D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Other project developers reliant on or in the vicinity of the Project and their financiers</w:t>
            </w:r>
          </w:p>
        </w:tc>
        <w:tc>
          <w:tcPr>
            <w:tcW w:w="889" w:type="pct"/>
            <w:shd w:val="clear" w:color="auto" w:fill="auto"/>
          </w:tcPr>
          <w:p w14:paraId="3E69407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66DB45E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Coordination </w:t>
            </w:r>
            <w:proofErr w:type="gramStart"/>
            <w:r w:rsidRPr="002B74D8">
              <w:rPr>
                <w:rFonts w:asciiTheme="minorHAnsi" w:hAnsiTheme="minorHAnsi" w:cstheme="minorHAnsi"/>
                <w:iCs/>
                <w:sz w:val="16"/>
                <w:szCs w:val="16"/>
              </w:rPr>
              <w:t>activities;</w:t>
            </w:r>
            <w:proofErr w:type="gramEnd"/>
          </w:p>
          <w:p w14:paraId="0515E15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3371F34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358F11F5"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4CB0C70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34D1693C"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As needed</w:t>
            </w:r>
          </w:p>
        </w:tc>
        <w:tc>
          <w:tcPr>
            <w:tcW w:w="791" w:type="pct"/>
            <w:shd w:val="clear" w:color="auto" w:fill="auto"/>
          </w:tcPr>
          <w:p w14:paraId="60BEF404"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18A439C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6F48AE6D"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9502D8" w:rsidRPr="002B74D8" w14:paraId="71153AD9" w14:textId="77777777" w:rsidTr="0075501C">
        <w:tc>
          <w:tcPr>
            <w:tcW w:w="485" w:type="pct"/>
            <w:vMerge/>
            <w:shd w:val="clear" w:color="auto" w:fill="DEEAF6" w:themeFill="accent5" w:themeFillTint="33"/>
          </w:tcPr>
          <w:p w14:paraId="2785656A"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43905D89"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(Internal)</w:t>
            </w:r>
          </w:p>
          <w:p w14:paraId="14613C4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PIUs </w:t>
            </w:r>
            <w:proofErr w:type="gramStart"/>
            <w:r w:rsidRPr="002B74D8">
              <w:rPr>
                <w:rFonts w:asciiTheme="minorHAnsi" w:hAnsiTheme="minorHAnsi" w:cstheme="minorHAnsi"/>
                <w:iCs/>
                <w:sz w:val="16"/>
                <w:szCs w:val="16"/>
              </w:rPr>
              <w:t>Staff;</w:t>
            </w:r>
            <w:proofErr w:type="gramEnd"/>
            <w:r w:rsidRPr="002B74D8">
              <w:rPr>
                <w:rFonts w:asciiTheme="minorHAnsi" w:hAnsiTheme="minorHAnsi" w:cstheme="minorHAnsi"/>
                <w:iCs/>
                <w:sz w:val="16"/>
                <w:szCs w:val="16"/>
              </w:rPr>
              <w:t xml:space="preserve"> </w:t>
            </w:r>
          </w:p>
          <w:p w14:paraId="7152D5D2"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11E1CB8F"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Contractors, sub-contractors, service providers, </w:t>
            </w:r>
            <w:proofErr w:type="gramStart"/>
            <w:r w:rsidRPr="002B74D8">
              <w:rPr>
                <w:rFonts w:asciiTheme="minorHAnsi" w:hAnsiTheme="minorHAnsi" w:cstheme="minorHAnsi"/>
                <w:iCs/>
                <w:sz w:val="16"/>
                <w:szCs w:val="16"/>
              </w:rPr>
              <w:t>suppliers</w:t>
            </w:r>
            <w:proofErr w:type="gramEnd"/>
            <w:r w:rsidRPr="002B74D8">
              <w:rPr>
                <w:rFonts w:asciiTheme="minorHAnsi" w:hAnsiTheme="minorHAnsi" w:cstheme="minorHAnsi"/>
                <w:iCs/>
                <w:sz w:val="16"/>
                <w:szCs w:val="16"/>
              </w:rPr>
              <w:t xml:space="preserve"> and their workers</w:t>
            </w:r>
          </w:p>
        </w:tc>
        <w:tc>
          <w:tcPr>
            <w:tcW w:w="889" w:type="pct"/>
            <w:shd w:val="clear" w:color="auto" w:fill="auto"/>
          </w:tcPr>
          <w:p w14:paraId="1E4AE094"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3996470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Training on ESIA and other sub-management </w:t>
            </w:r>
            <w:proofErr w:type="gramStart"/>
            <w:r w:rsidRPr="002B74D8">
              <w:rPr>
                <w:rFonts w:asciiTheme="minorHAnsi" w:hAnsiTheme="minorHAnsi" w:cstheme="minorHAnsi"/>
                <w:iCs/>
                <w:sz w:val="16"/>
                <w:szCs w:val="16"/>
              </w:rPr>
              <w:t>plans;</w:t>
            </w:r>
            <w:proofErr w:type="gramEnd"/>
            <w:r w:rsidRPr="002B74D8">
              <w:rPr>
                <w:rFonts w:asciiTheme="minorHAnsi" w:hAnsiTheme="minorHAnsi" w:cstheme="minorHAnsi"/>
                <w:iCs/>
                <w:sz w:val="16"/>
                <w:szCs w:val="16"/>
              </w:rPr>
              <w:t xml:space="preserve"> </w:t>
            </w:r>
          </w:p>
          <w:p w14:paraId="552F0F3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09686623" w14:textId="77777777" w:rsidR="00043880"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0523116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2D604BBB"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As needed</w:t>
            </w:r>
          </w:p>
        </w:tc>
        <w:tc>
          <w:tcPr>
            <w:tcW w:w="791" w:type="pct"/>
            <w:shd w:val="clear" w:color="auto" w:fill="auto"/>
          </w:tcPr>
          <w:p w14:paraId="624603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32F593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121CAC93"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260DF9" w:rsidRPr="002B74D8" w14:paraId="6F8416FA" w14:textId="77777777" w:rsidTr="0075501C">
        <w:tc>
          <w:tcPr>
            <w:tcW w:w="485" w:type="pct"/>
            <w:vMerge w:val="restart"/>
            <w:shd w:val="clear" w:color="auto" w:fill="E2EFD9" w:themeFill="accent6" w:themeFillTint="33"/>
            <w:textDirection w:val="btLr"/>
          </w:tcPr>
          <w:p w14:paraId="567F808E" w14:textId="77777777" w:rsidR="00260DF9" w:rsidRPr="002B74D8" w:rsidRDefault="00260DF9"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bCs/>
                <w:i/>
                <w:iCs/>
                <w:sz w:val="18"/>
                <w:szCs w:val="18"/>
                <w:lang w:val="en-US"/>
              </w:rPr>
              <w:t>Construction (mobilization, construction, demobilization)</w:t>
            </w:r>
          </w:p>
        </w:tc>
        <w:tc>
          <w:tcPr>
            <w:tcW w:w="786" w:type="pct"/>
            <w:shd w:val="clear" w:color="auto" w:fill="auto"/>
          </w:tcPr>
          <w:p w14:paraId="7473ACD0"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Project Affected Parties </w:t>
            </w:r>
          </w:p>
          <w:p w14:paraId="14B9909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2DEDA3F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10B8E94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Vulnerable households</w:t>
            </w:r>
          </w:p>
        </w:tc>
        <w:tc>
          <w:tcPr>
            <w:tcW w:w="889" w:type="pct"/>
            <w:shd w:val="clear" w:color="auto" w:fill="auto"/>
          </w:tcPr>
          <w:p w14:paraId="20DAA78F"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process (land registration; compensation rates and methodology; livelihood restoration)</w:t>
            </w:r>
          </w:p>
          <w:p w14:paraId="7F5ACD1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597B221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Health and safety impacts (Construction-related safety measures</w:t>
            </w:r>
            <w:proofErr w:type="gramStart"/>
            <w:r w:rsidRPr="002B74D8">
              <w:rPr>
                <w:rFonts w:asciiTheme="minorHAnsi" w:hAnsiTheme="minorHAnsi" w:cstheme="minorHAnsi"/>
                <w:iCs/>
                <w:sz w:val="16"/>
                <w:szCs w:val="16"/>
              </w:rPr>
              <w:t>);</w:t>
            </w:r>
            <w:proofErr w:type="gramEnd"/>
            <w:r w:rsidRPr="002B74D8">
              <w:rPr>
                <w:rFonts w:asciiTheme="minorHAnsi" w:hAnsiTheme="minorHAnsi" w:cstheme="minorHAnsi"/>
                <w:iCs/>
                <w:sz w:val="16"/>
                <w:szCs w:val="16"/>
              </w:rPr>
              <w:t xml:space="preserve"> </w:t>
            </w:r>
          </w:p>
          <w:p w14:paraId="63D8408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Employment </w:t>
            </w:r>
            <w:proofErr w:type="gramStart"/>
            <w:r w:rsidRPr="002B74D8">
              <w:rPr>
                <w:rFonts w:asciiTheme="minorHAnsi" w:hAnsiTheme="minorHAnsi" w:cstheme="minorHAnsi"/>
                <w:iCs/>
                <w:sz w:val="16"/>
                <w:szCs w:val="16"/>
              </w:rPr>
              <w:t>opportunities;</w:t>
            </w:r>
            <w:proofErr w:type="gramEnd"/>
            <w:r w:rsidRPr="002B74D8">
              <w:rPr>
                <w:rFonts w:asciiTheme="minorHAnsi" w:hAnsiTheme="minorHAnsi" w:cstheme="minorHAnsi"/>
                <w:iCs/>
                <w:sz w:val="16"/>
                <w:szCs w:val="16"/>
              </w:rPr>
              <w:t xml:space="preserve"> </w:t>
            </w:r>
          </w:p>
          <w:p w14:paraId="7A31136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w:t>
            </w:r>
            <w:proofErr w:type="gramStart"/>
            <w:r w:rsidRPr="002B74D8">
              <w:rPr>
                <w:rFonts w:asciiTheme="minorHAnsi" w:hAnsiTheme="minorHAnsi" w:cstheme="minorHAnsi"/>
                <w:iCs/>
                <w:sz w:val="16"/>
                <w:szCs w:val="16"/>
              </w:rPr>
              <w:t>concerns;</w:t>
            </w:r>
            <w:proofErr w:type="gramEnd"/>
            <w:r w:rsidRPr="002B74D8">
              <w:rPr>
                <w:rFonts w:asciiTheme="minorHAnsi" w:hAnsiTheme="minorHAnsi" w:cstheme="minorHAnsi"/>
                <w:iCs/>
                <w:sz w:val="16"/>
                <w:szCs w:val="16"/>
              </w:rPr>
              <w:t xml:space="preserve"> </w:t>
            </w:r>
          </w:p>
          <w:p w14:paraId="6BF13A5A" w14:textId="77777777" w:rsidR="00260DF9" w:rsidRPr="00B80597"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Gender Based Violence (GBV) awareness-raising.</w:t>
            </w:r>
          </w:p>
          <w:p w14:paraId="47C30AE6" w14:textId="06B813F0" w:rsidR="00B7746A" w:rsidRPr="00B7746A" w:rsidRDefault="00B7746A" w:rsidP="00EC3F9A">
            <w:pPr>
              <w:pStyle w:val="ListParagraph"/>
              <w:numPr>
                <w:ilvl w:val="0"/>
                <w:numId w:val="9"/>
              </w:numPr>
              <w:spacing w:before="80" w:after="80"/>
              <w:ind w:left="163" w:hanging="180"/>
              <w:jc w:val="both"/>
              <w:rPr>
                <w:rFonts w:asciiTheme="minorHAnsi" w:hAnsiTheme="minorHAnsi" w:cstheme="minorHAnsi"/>
                <w:sz w:val="16"/>
                <w:szCs w:val="16"/>
              </w:rPr>
            </w:pPr>
            <w:r>
              <w:rPr>
                <w:rFonts w:asciiTheme="minorHAnsi" w:eastAsia="Times New Roman" w:hAnsiTheme="minorHAnsi" w:cstheme="minorHAnsi"/>
                <w:color w:val="333333"/>
                <w:sz w:val="16"/>
                <w:szCs w:val="16"/>
              </w:rPr>
              <w:t>C</w:t>
            </w:r>
            <w:r w:rsidRPr="004D0D02">
              <w:rPr>
                <w:rFonts w:asciiTheme="minorHAnsi" w:eastAsia="Times New Roman" w:hAnsiTheme="minorHAnsi" w:cstheme="minorHAnsi"/>
                <w:color w:val="333333"/>
                <w:sz w:val="16"/>
                <w:szCs w:val="16"/>
              </w:rPr>
              <w:t>onsultation related to safety information on demining for both workers and community members</w:t>
            </w:r>
          </w:p>
        </w:tc>
        <w:tc>
          <w:tcPr>
            <w:tcW w:w="1161" w:type="pct"/>
            <w:shd w:val="clear" w:color="auto" w:fill="auto"/>
          </w:tcPr>
          <w:p w14:paraId="2085EC5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trainings/workshops, separate meetings specifically for women and vulnerable; individual outreach to PAPs</w:t>
            </w:r>
          </w:p>
          <w:p w14:paraId="4CC9078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5732567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412B7183"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3AAE927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5635E44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Citizen/PAP survey - Upon completion of resettlement and/or construction</w:t>
            </w:r>
          </w:p>
        </w:tc>
        <w:tc>
          <w:tcPr>
            <w:tcW w:w="888" w:type="pct"/>
            <w:shd w:val="clear" w:color="auto" w:fill="auto"/>
          </w:tcPr>
          <w:p w14:paraId="6C844E9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Monthly/quarterly meetings in all affected municipalities and villages with ongoing </w:t>
            </w:r>
            <w:proofErr w:type="gramStart"/>
            <w:r w:rsidRPr="002B74D8">
              <w:rPr>
                <w:rFonts w:asciiTheme="minorHAnsi" w:hAnsiTheme="minorHAnsi" w:cstheme="minorHAnsi"/>
                <w:iCs/>
                <w:sz w:val="16"/>
                <w:szCs w:val="16"/>
              </w:rPr>
              <w:t>construction;</w:t>
            </w:r>
            <w:proofErr w:type="gramEnd"/>
          </w:p>
          <w:p w14:paraId="2AC7D0E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4EA6AE1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r w:rsidRPr="002B74D8">
              <w:rPr>
                <w:rFonts w:asciiTheme="minorHAnsi" w:hAnsiTheme="minorHAnsi" w:cstheme="minorHAnsi"/>
                <w:sz w:val="16"/>
                <w:szCs w:val="16"/>
              </w:rPr>
              <w:t>)</w:t>
            </w:r>
          </w:p>
        </w:tc>
        <w:tc>
          <w:tcPr>
            <w:tcW w:w="791" w:type="pct"/>
            <w:shd w:val="clear" w:color="auto" w:fill="auto"/>
          </w:tcPr>
          <w:p w14:paraId="6B71D00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0847237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2C28749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270E3920"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Contractor/sub-</w:t>
            </w:r>
            <w:proofErr w:type="gramStart"/>
            <w:r w:rsidRPr="002B74D8">
              <w:rPr>
                <w:rFonts w:asciiTheme="minorHAnsi" w:hAnsiTheme="minorHAnsi" w:cstheme="minorHAnsi"/>
                <w:iCs/>
                <w:sz w:val="16"/>
                <w:szCs w:val="16"/>
              </w:rPr>
              <w:t>contractors;</w:t>
            </w:r>
            <w:proofErr w:type="gramEnd"/>
          </w:p>
          <w:p w14:paraId="67B239C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NGOs/</w:t>
            </w:r>
            <w:proofErr w:type="gramStart"/>
            <w:r w:rsidRPr="002B74D8">
              <w:rPr>
                <w:rFonts w:asciiTheme="minorHAnsi" w:hAnsiTheme="minorHAnsi" w:cstheme="minorHAnsi"/>
                <w:iCs/>
                <w:sz w:val="16"/>
                <w:szCs w:val="16"/>
              </w:rPr>
              <w:t>trainers;</w:t>
            </w:r>
            <w:proofErr w:type="gramEnd"/>
          </w:p>
          <w:p w14:paraId="3B60114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Municipal grievance committee.</w:t>
            </w:r>
          </w:p>
        </w:tc>
      </w:tr>
      <w:tr w:rsidR="00260DF9" w:rsidRPr="002B74D8" w14:paraId="72C0CB1A" w14:textId="77777777" w:rsidTr="0075501C">
        <w:tc>
          <w:tcPr>
            <w:tcW w:w="485" w:type="pct"/>
            <w:vMerge/>
            <w:shd w:val="clear" w:color="auto" w:fill="E2EFD9" w:themeFill="accent6" w:themeFillTint="33"/>
          </w:tcPr>
          <w:p w14:paraId="39725F85"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73C73DF7"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3DA125F7"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Municipalities and Cities</w:t>
            </w:r>
          </w:p>
          <w:p w14:paraId="6A3A4AAC" w14:textId="08057432" w:rsidR="00260DF9" w:rsidRPr="002B74D8" w:rsidRDefault="00660A2F"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Cadaster</w:t>
            </w:r>
            <w:r w:rsidR="00260DF9" w:rsidRPr="002B74D8">
              <w:rPr>
                <w:rFonts w:asciiTheme="minorHAnsi" w:hAnsiTheme="minorHAnsi" w:cstheme="minorHAnsi"/>
                <w:iCs/>
                <w:sz w:val="16"/>
                <w:szCs w:val="16"/>
              </w:rPr>
              <w:t xml:space="preserve"> offices</w:t>
            </w:r>
          </w:p>
          <w:p w14:paraId="594F8F6F" w14:textId="77777777" w:rsidR="00260DF9" w:rsidRPr="002B74D8" w:rsidRDefault="00260DF9" w:rsidP="00EC3F9A">
            <w:pPr>
              <w:spacing w:before="80" w:after="80"/>
              <w:ind w:right="144"/>
              <w:rPr>
                <w:rFonts w:asciiTheme="minorHAnsi" w:hAnsiTheme="minorHAnsi" w:cstheme="minorHAnsi"/>
                <w:sz w:val="16"/>
                <w:szCs w:val="16"/>
                <w:lang w:val="en-US"/>
              </w:rPr>
            </w:pPr>
          </w:p>
        </w:tc>
        <w:tc>
          <w:tcPr>
            <w:tcW w:w="889" w:type="pct"/>
            <w:shd w:val="clear" w:color="auto" w:fill="auto"/>
          </w:tcPr>
          <w:p w14:paraId="5C3E853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658889E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Registration of land </w:t>
            </w:r>
            <w:proofErr w:type="gramStart"/>
            <w:r w:rsidRPr="002B74D8">
              <w:rPr>
                <w:rFonts w:asciiTheme="minorHAnsi" w:hAnsiTheme="minorHAnsi" w:cstheme="minorHAnsi"/>
                <w:iCs/>
                <w:sz w:val="16"/>
                <w:szCs w:val="16"/>
              </w:rPr>
              <w:t>plots;</w:t>
            </w:r>
            <w:proofErr w:type="gramEnd"/>
          </w:p>
          <w:p w14:paraId="421F72B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r w:rsidRPr="002B74D8">
              <w:rPr>
                <w:rFonts w:asciiTheme="minorHAnsi" w:hAnsiTheme="minorHAnsi" w:cstheme="minorHAnsi"/>
                <w:iCs/>
                <w:sz w:val="16"/>
                <w:szCs w:val="16"/>
              </w:rPr>
              <w:t xml:space="preserve"> </w:t>
            </w:r>
          </w:p>
          <w:p w14:paraId="4B80530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rationale and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14FE4C7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AC88D6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7AE4B0C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Joint public/community meetings with PAPs</w:t>
            </w:r>
          </w:p>
        </w:tc>
        <w:tc>
          <w:tcPr>
            <w:tcW w:w="888" w:type="pct"/>
            <w:shd w:val="clear" w:color="auto" w:fill="auto"/>
          </w:tcPr>
          <w:p w14:paraId="325DD952" w14:textId="77777777" w:rsidR="00260DF9" w:rsidRPr="002B74D8" w:rsidRDefault="00260DF9"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Weekly (as needed)</w:t>
            </w:r>
          </w:p>
        </w:tc>
        <w:tc>
          <w:tcPr>
            <w:tcW w:w="791" w:type="pct"/>
            <w:shd w:val="clear" w:color="auto" w:fill="auto"/>
          </w:tcPr>
          <w:p w14:paraId="5566E65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679FA9B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733EB2F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47646D4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Contractor/sub-contractors.</w:t>
            </w:r>
          </w:p>
        </w:tc>
      </w:tr>
      <w:tr w:rsidR="00260DF9" w:rsidRPr="002B74D8" w14:paraId="5EE4E05E" w14:textId="77777777" w:rsidTr="0075501C">
        <w:tc>
          <w:tcPr>
            <w:tcW w:w="485" w:type="pct"/>
            <w:vMerge/>
            <w:shd w:val="clear" w:color="auto" w:fill="E2EFD9" w:themeFill="accent6" w:themeFillTint="33"/>
          </w:tcPr>
          <w:p w14:paraId="693C98E2"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54C1FA6E"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30B1301E"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188FC6C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5ECA0FB1"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08C8F11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1FD6AA06"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09455C69"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44F6CC69"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4B0CAEB0"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p w14:paraId="409667E9" w14:textId="77777777" w:rsidR="0075501C" w:rsidRPr="002B74D8" w:rsidRDefault="0075501C" w:rsidP="00D47082">
            <w:pPr>
              <w:pStyle w:val="ListParagraph"/>
              <w:spacing w:before="80" w:after="80"/>
              <w:ind w:left="270"/>
              <w:jc w:val="center"/>
              <w:rPr>
                <w:rFonts w:asciiTheme="minorHAnsi" w:hAnsiTheme="minorHAnsi" w:cstheme="minorHAnsi"/>
                <w:iCs/>
                <w:sz w:val="16"/>
                <w:szCs w:val="16"/>
              </w:rPr>
            </w:pPr>
          </w:p>
        </w:tc>
        <w:tc>
          <w:tcPr>
            <w:tcW w:w="889" w:type="pct"/>
            <w:shd w:val="clear" w:color="auto" w:fill="auto"/>
          </w:tcPr>
          <w:p w14:paraId="651D248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2A0FCC9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Coordination </w:t>
            </w:r>
            <w:proofErr w:type="gramStart"/>
            <w:r w:rsidRPr="002B74D8">
              <w:rPr>
                <w:rFonts w:asciiTheme="minorHAnsi" w:hAnsiTheme="minorHAnsi" w:cstheme="minorHAnsi"/>
                <w:iCs/>
                <w:sz w:val="16"/>
                <w:szCs w:val="16"/>
              </w:rPr>
              <w:t>activities;</w:t>
            </w:r>
            <w:proofErr w:type="gramEnd"/>
          </w:p>
          <w:p w14:paraId="3B28FD32"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E864B6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Health and safety </w:t>
            </w:r>
            <w:proofErr w:type="gramStart"/>
            <w:r w:rsidRPr="002B74D8">
              <w:rPr>
                <w:rFonts w:asciiTheme="minorHAnsi" w:hAnsiTheme="minorHAnsi" w:cstheme="minorHAnsi"/>
                <w:iCs/>
                <w:sz w:val="16"/>
                <w:szCs w:val="16"/>
              </w:rPr>
              <w:t>impacts;</w:t>
            </w:r>
            <w:proofErr w:type="gramEnd"/>
            <w:r w:rsidRPr="002B74D8">
              <w:rPr>
                <w:rFonts w:asciiTheme="minorHAnsi" w:hAnsiTheme="minorHAnsi" w:cstheme="minorHAnsi"/>
                <w:iCs/>
                <w:sz w:val="16"/>
                <w:szCs w:val="16"/>
              </w:rPr>
              <w:t xml:space="preserve">  </w:t>
            </w:r>
          </w:p>
          <w:p w14:paraId="7108230E"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Employment </w:t>
            </w:r>
            <w:proofErr w:type="gramStart"/>
            <w:r w:rsidRPr="002B74D8">
              <w:rPr>
                <w:rFonts w:asciiTheme="minorHAnsi" w:hAnsiTheme="minorHAnsi" w:cstheme="minorHAnsi"/>
                <w:iCs/>
                <w:sz w:val="16"/>
                <w:szCs w:val="16"/>
              </w:rPr>
              <w:t>opportunities;</w:t>
            </w:r>
            <w:proofErr w:type="gramEnd"/>
            <w:r w:rsidRPr="002B74D8">
              <w:rPr>
                <w:rFonts w:asciiTheme="minorHAnsi" w:hAnsiTheme="minorHAnsi" w:cstheme="minorHAnsi"/>
                <w:iCs/>
                <w:sz w:val="16"/>
                <w:szCs w:val="16"/>
              </w:rPr>
              <w:t xml:space="preserve"> </w:t>
            </w:r>
          </w:p>
          <w:p w14:paraId="6035D27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w:t>
            </w:r>
            <w:proofErr w:type="gramStart"/>
            <w:r w:rsidRPr="002B74D8">
              <w:rPr>
                <w:rFonts w:asciiTheme="minorHAnsi" w:hAnsiTheme="minorHAnsi" w:cstheme="minorHAnsi"/>
                <w:iCs/>
                <w:sz w:val="16"/>
                <w:szCs w:val="16"/>
              </w:rPr>
              <w:t>concerns;</w:t>
            </w:r>
            <w:proofErr w:type="gramEnd"/>
          </w:p>
          <w:p w14:paraId="0BD7D4CF"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20BB7C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469732E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w:t>
            </w:r>
            <w:r w:rsidR="00C91634" w:rsidRPr="002B74D8">
              <w:rPr>
                <w:rFonts w:asciiTheme="minorHAnsi" w:hAnsiTheme="minorHAnsi" w:cstheme="minorHAnsi"/>
                <w:iCs/>
                <w:sz w:val="16"/>
                <w:szCs w:val="16"/>
              </w:rPr>
              <w:t>k</w:t>
            </w:r>
            <w:r w:rsidRPr="002B74D8">
              <w:rPr>
                <w:rFonts w:asciiTheme="minorHAnsi" w:hAnsiTheme="minorHAnsi" w:cstheme="minorHAnsi"/>
                <w:iCs/>
                <w:sz w:val="16"/>
                <w:szCs w:val="16"/>
              </w:rPr>
              <w:t>;</w:t>
            </w:r>
            <w:proofErr w:type="gramEnd"/>
          </w:p>
          <w:p w14:paraId="318986E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040895A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5862ADD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5CB40073"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0082127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Monthly/quarterly meetings in all affected municipalities with ongoing construction and </w:t>
            </w:r>
            <w:proofErr w:type="gramStart"/>
            <w:r w:rsidRPr="002B74D8">
              <w:rPr>
                <w:rFonts w:asciiTheme="minorHAnsi" w:hAnsiTheme="minorHAnsi" w:cstheme="minorHAnsi"/>
                <w:iCs/>
                <w:sz w:val="16"/>
                <w:szCs w:val="16"/>
              </w:rPr>
              <w:t>headquarters;</w:t>
            </w:r>
            <w:proofErr w:type="gramEnd"/>
          </w:p>
          <w:p w14:paraId="190B658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6541CC8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284FFAA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1F506D4E"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6B7E147D" w14:textId="77777777" w:rsidR="00260DF9" w:rsidRPr="002B74D8" w:rsidRDefault="00260DF9" w:rsidP="00EC3F9A">
            <w:pPr>
              <w:spacing w:before="80" w:after="80"/>
              <w:ind w:left="144" w:right="144"/>
              <w:rPr>
                <w:rFonts w:asciiTheme="minorHAnsi" w:hAnsiTheme="minorHAnsi" w:cstheme="minorHAnsi"/>
                <w:sz w:val="16"/>
                <w:szCs w:val="16"/>
                <w:lang w:val="en-US"/>
              </w:rPr>
            </w:pPr>
          </w:p>
        </w:tc>
      </w:tr>
      <w:tr w:rsidR="00260DF9" w:rsidRPr="002B74D8" w14:paraId="02E020A8" w14:textId="77777777" w:rsidTr="0075501C">
        <w:tc>
          <w:tcPr>
            <w:tcW w:w="485" w:type="pct"/>
            <w:vMerge/>
            <w:shd w:val="clear" w:color="auto" w:fill="E2EFD9" w:themeFill="accent6" w:themeFillTint="33"/>
          </w:tcPr>
          <w:p w14:paraId="0D8051CA"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0ECE6B7B"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(Internal)</w:t>
            </w:r>
          </w:p>
          <w:p w14:paraId="1FFE10E6"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PIUs </w:t>
            </w:r>
            <w:proofErr w:type="gramStart"/>
            <w:r w:rsidRPr="002B74D8">
              <w:rPr>
                <w:rFonts w:asciiTheme="minorHAnsi" w:hAnsiTheme="minorHAnsi" w:cstheme="minorHAnsi"/>
                <w:iCs/>
                <w:sz w:val="16"/>
                <w:szCs w:val="16"/>
              </w:rPr>
              <w:t>Staff;</w:t>
            </w:r>
            <w:proofErr w:type="gramEnd"/>
            <w:r w:rsidRPr="002B74D8">
              <w:rPr>
                <w:rFonts w:asciiTheme="minorHAnsi" w:hAnsiTheme="minorHAnsi" w:cstheme="minorHAnsi"/>
                <w:iCs/>
                <w:sz w:val="16"/>
                <w:szCs w:val="16"/>
              </w:rPr>
              <w:t xml:space="preserve"> </w:t>
            </w:r>
          </w:p>
          <w:p w14:paraId="70DAF868"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1B78981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b/>
                <w:sz w:val="16"/>
                <w:szCs w:val="16"/>
              </w:rPr>
            </w:pPr>
            <w:r w:rsidRPr="002B74D8">
              <w:rPr>
                <w:rFonts w:asciiTheme="minorHAnsi" w:hAnsiTheme="minorHAnsi" w:cstheme="minorHAnsi"/>
                <w:iCs/>
                <w:sz w:val="16"/>
                <w:szCs w:val="16"/>
              </w:rPr>
              <w:t xml:space="preserve">Contractor, sub-contractors, service providers, </w:t>
            </w:r>
            <w:proofErr w:type="gramStart"/>
            <w:r w:rsidRPr="002B74D8">
              <w:rPr>
                <w:rFonts w:asciiTheme="minorHAnsi" w:hAnsiTheme="minorHAnsi" w:cstheme="minorHAnsi"/>
                <w:iCs/>
                <w:sz w:val="16"/>
                <w:szCs w:val="16"/>
              </w:rPr>
              <w:t>suppliers</w:t>
            </w:r>
            <w:proofErr w:type="gramEnd"/>
            <w:r w:rsidRPr="002B74D8">
              <w:rPr>
                <w:rFonts w:asciiTheme="minorHAnsi" w:hAnsiTheme="minorHAnsi" w:cstheme="minorHAnsi"/>
                <w:iCs/>
                <w:sz w:val="16"/>
                <w:szCs w:val="16"/>
              </w:rPr>
              <w:t xml:space="preserve"> and their workers</w:t>
            </w:r>
          </w:p>
          <w:p w14:paraId="7C70140E" w14:textId="77777777" w:rsidR="0075501C" w:rsidRPr="002B74D8" w:rsidRDefault="0075501C" w:rsidP="00EC3F9A">
            <w:pPr>
              <w:pStyle w:val="ListParagraph"/>
              <w:spacing w:before="80" w:after="80"/>
              <w:ind w:left="270"/>
              <w:jc w:val="both"/>
              <w:rPr>
                <w:rFonts w:asciiTheme="minorHAnsi" w:hAnsiTheme="minorHAnsi" w:cstheme="minorHAnsi"/>
                <w:b/>
                <w:sz w:val="16"/>
                <w:szCs w:val="16"/>
              </w:rPr>
            </w:pPr>
          </w:p>
        </w:tc>
        <w:tc>
          <w:tcPr>
            <w:tcW w:w="889" w:type="pct"/>
            <w:shd w:val="clear" w:color="auto" w:fill="auto"/>
          </w:tcPr>
          <w:p w14:paraId="72BE4B8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rationale and E&amp;S </w:t>
            </w:r>
            <w:proofErr w:type="gramStart"/>
            <w:r w:rsidRPr="002B74D8">
              <w:rPr>
                <w:rFonts w:asciiTheme="minorHAnsi" w:hAnsiTheme="minorHAnsi" w:cstheme="minorHAnsi"/>
                <w:iCs/>
                <w:sz w:val="16"/>
                <w:szCs w:val="16"/>
              </w:rPr>
              <w:t>Principles;</w:t>
            </w:r>
            <w:proofErr w:type="gramEnd"/>
          </w:p>
          <w:p w14:paraId="0964705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Training on ESIA and other sub-management </w:t>
            </w:r>
            <w:proofErr w:type="gramStart"/>
            <w:r w:rsidRPr="002B74D8">
              <w:rPr>
                <w:rFonts w:asciiTheme="minorHAnsi" w:hAnsiTheme="minorHAnsi" w:cstheme="minorHAnsi"/>
                <w:iCs/>
                <w:sz w:val="16"/>
                <w:szCs w:val="16"/>
              </w:rPr>
              <w:t>plans;</w:t>
            </w:r>
            <w:proofErr w:type="gramEnd"/>
            <w:r w:rsidRPr="002B74D8">
              <w:rPr>
                <w:rFonts w:asciiTheme="minorHAnsi" w:hAnsiTheme="minorHAnsi" w:cstheme="minorHAnsi"/>
                <w:iCs/>
                <w:sz w:val="16"/>
                <w:szCs w:val="16"/>
              </w:rPr>
              <w:t xml:space="preserve"> </w:t>
            </w:r>
          </w:p>
          <w:p w14:paraId="6D3725B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7AE51A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p>
          <w:p w14:paraId="757EE61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Trainings/</w:t>
            </w:r>
            <w:proofErr w:type="gramStart"/>
            <w:r w:rsidRPr="002B74D8">
              <w:rPr>
                <w:rFonts w:asciiTheme="minorHAnsi" w:hAnsiTheme="minorHAnsi" w:cstheme="minorHAnsi"/>
                <w:iCs/>
                <w:sz w:val="16"/>
                <w:szCs w:val="16"/>
              </w:rPr>
              <w:t>workshops;</w:t>
            </w:r>
            <w:proofErr w:type="gramEnd"/>
            <w:r w:rsidRPr="002B74D8">
              <w:rPr>
                <w:rFonts w:asciiTheme="minorHAnsi" w:hAnsiTheme="minorHAnsi" w:cstheme="minorHAnsi"/>
                <w:iCs/>
                <w:sz w:val="16"/>
                <w:szCs w:val="16"/>
              </w:rPr>
              <w:t xml:space="preserve"> </w:t>
            </w:r>
          </w:p>
          <w:p w14:paraId="204E7872"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7D6F70C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As needed</w:t>
            </w:r>
          </w:p>
        </w:tc>
        <w:tc>
          <w:tcPr>
            <w:tcW w:w="791" w:type="pct"/>
            <w:shd w:val="clear" w:color="auto" w:fill="auto"/>
          </w:tcPr>
          <w:p w14:paraId="3746411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roofErr w:type="gramStart"/>
            <w:r w:rsidRPr="002B74D8">
              <w:rPr>
                <w:rFonts w:asciiTheme="minorHAnsi" w:hAnsiTheme="minorHAnsi" w:cstheme="minorHAnsi"/>
                <w:iCs/>
                <w:sz w:val="16"/>
                <w:szCs w:val="16"/>
              </w:rPr>
              <w:t>);</w:t>
            </w:r>
            <w:proofErr w:type="gramEnd"/>
          </w:p>
          <w:p w14:paraId="1D3BA4D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14306AC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207D52D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Contractor/sub-contractors;</w:t>
            </w:r>
          </w:p>
        </w:tc>
      </w:tr>
      <w:tr w:rsidR="002712DB" w:rsidRPr="002B74D8" w14:paraId="49AE7612" w14:textId="77777777" w:rsidTr="0075501C">
        <w:tc>
          <w:tcPr>
            <w:tcW w:w="485" w:type="pct"/>
            <w:vMerge w:val="restart"/>
            <w:shd w:val="clear" w:color="auto" w:fill="FFF2CC" w:themeFill="accent4" w:themeFillTint="33"/>
            <w:textDirection w:val="btLr"/>
          </w:tcPr>
          <w:p w14:paraId="6B518DFE" w14:textId="77777777" w:rsidR="002712DB" w:rsidRPr="002B74D8" w:rsidRDefault="002712DB"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bCs/>
                <w:i/>
                <w:iCs/>
                <w:sz w:val="18"/>
                <w:szCs w:val="18"/>
                <w:lang w:val="en-US"/>
              </w:rPr>
              <w:t>Post-construction and Oper</w:t>
            </w:r>
            <w:r w:rsidRPr="002B74D8">
              <w:rPr>
                <w:rFonts w:asciiTheme="minorHAnsi" w:hAnsiTheme="minorHAnsi" w:cstheme="minorHAnsi"/>
                <w:i/>
                <w:sz w:val="16"/>
                <w:szCs w:val="16"/>
                <w:lang w:val="en-US"/>
              </w:rPr>
              <w:t>ation phase</w:t>
            </w:r>
          </w:p>
          <w:p w14:paraId="32C135A0" w14:textId="77777777" w:rsidR="002712DB" w:rsidRPr="002B74D8" w:rsidRDefault="002712DB"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i/>
                <w:sz w:val="16"/>
                <w:szCs w:val="16"/>
                <w:lang w:val="en-US"/>
              </w:rPr>
              <w:t>(</w:t>
            </w:r>
            <w:proofErr w:type="gramStart"/>
            <w:r w:rsidRPr="002B74D8">
              <w:rPr>
                <w:rFonts w:asciiTheme="minorHAnsi" w:hAnsiTheme="minorHAnsi" w:cstheme="minorHAnsi"/>
                <w:i/>
                <w:sz w:val="16"/>
                <w:szCs w:val="16"/>
                <w:lang w:val="en-US"/>
              </w:rPr>
              <w:t>within</w:t>
            </w:r>
            <w:proofErr w:type="gramEnd"/>
            <w:r w:rsidRPr="002B74D8">
              <w:rPr>
                <w:rFonts w:asciiTheme="minorHAnsi" w:hAnsiTheme="minorHAnsi" w:cstheme="minorHAnsi"/>
                <w:i/>
                <w:sz w:val="16"/>
                <w:szCs w:val="16"/>
                <w:lang w:val="en-US"/>
              </w:rPr>
              <w:t xml:space="preserve"> life of the Project and defect liability period)</w:t>
            </w:r>
          </w:p>
        </w:tc>
        <w:tc>
          <w:tcPr>
            <w:tcW w:w="786" w:type="pct"/>
            <w:shd w:val="clear" w:color="auto" w:fill="auto"/>
          </w:tcPr>
          <w:p w14:paraId="3932F858" w14:textId="77777777" w:rsidR="00EC3F9A" w:rsidRPr="002B74D8" w:rsidRDefault="00EC3F9A"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Project Affected Parties </w:t>
            </w:r>
          </w:p>
          <w:p w14:paraId="736E0ACD" w14:textId="77777777" w:rsidR="00EC3F9A"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5FA15B93" w14:textId="77777777" w:rsidR="00EC3F9A"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4C42EF0B" w14:textId="77777777" w:rsidR="002712DB"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Vulnerable households</w:t>
            </w:r>
          </w:p>
          <w:p w14:paraId="3ED94E44" w14:textId="77777777" w:rsidR="002712DB" w:rsidRPr="002B74D8" w:rsidRDefault="002712DB" w:rsidP="00EC3F9A">
            <w:pPr>
              <w:spacing w:before="80" w:after="80"/>
              <w:ind w:left="144" w:right="144"/>
              <w:rPr>
                <w:rFonts w:asciiTheme="minorHAnsi" w:hAnsiTheme="minorHAnsi" w:cstheme="minorHAnsi"/>
                <w:sz w:val="16"/>
                <w:szCs w:val="16"/>
                <w:lang w:val="en-US"/>
              </w:rPr>
            </w:pPr>
          </w:p>
          <w:p w14:paraId="319C554E" w14:textId="77777777" w:rsidR="002712DB" w:rsidRPr="002B74D8" w:rsidRDefault="002712DB" w:rsidP="00EC3F9A">
            <w:pPr>
              <w:spacing w:before="80" w:after="80"/>
              <w:ind w:left="144" w:right="144"/>
              <w:rPr>
                <w:rFonts w:asciiTheme="minorHAnsi" w:hAnsiTheme="minorHAnsi" w:cstheme="minorHAnsi"/>
                <w:sz w:val="16"/>
                <w:szCs w:val="16"/>
                <w:lang w:val="en-US"/>
              </w:rPr>
            </w:pPr>
          </w:p>
        </w:tc>
        <w:tc>
          <w:tcPr>
            <w:tcW w:w="889" w:type="pct"/>
            <w:shd w:val="clear" w:color="auto" w:fill="auto"/>
          </w:tcPr>
          <w:p w14:paraId="55815991"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Satisfaction with engagement activities and </w:t>
            </w:r>
            <w:proofErr w:type="gramStart"/>
            <w:r w:rsidRPr="002B74D8">
              <w:rPr>
                <w:rFonts w:asciiTheme="minorHAnsi" w:hAnsiTheme="minorHAnsi" w:cstheme="minorHAnsi"/>
                <w:iCs/>
                <w:sz w:val="16"/>
                <w:szCs w:val="16"/>
              </w:rPr>
              <w:t>GRM;</w:t>
            </w:r>
            <w:proofErr w:type="gramEnd"/>
            <w:r w:rsidRPr="002B74D8">
              <w:rPr>
                <w:rFonts w:asciiTheme="minorHAnsi" w:hAnsiTheme="minorHAnsi" w:cstheme="minorHAnsi"/>
                <w:iCs/>
                <w:sz w:val="16"/>
                <w:szCs w:val="16"/>
              </w:rPr>
              <w:t xml:space="preserve"> </w:t>
            </w:r>
          </w:p>
          <w:p w14:paraId="5E55ED69"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181B7E7"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Community health and safety measures during operation</w:t>
            </w:r>
            <w:r w:rsidR="00D47082" w:rsidRPr="002B74D8">
              <w:rPr>
                <w:rFonts w:asciiTheme="minorHAnsi" w:hAnsiTheme="minorHAnsi" w:cstheme="minorHAnsi"/>
                <w:iCs/>
                <w:sz w:val="16"/>
                <w:szCs w:val="16"/>
              </w:rPr>
              <w:t xml:space="preserve"> </w:t>
            </w:r>
            <w:proofErr w:type="gramStart"/>
            <w:r w:rsidR="00D47082" w:rsidRPr="002B74D8">
              <w:rPr>
                <w:rFonts w:asciiTheme="minorHAnsi" w:hAnsiTheme="minorHAnsi" w:cstheme="minorHAnsi"/>
                <w:iCs/>
                <w:sz w:val="16"/>
                <w:szCs w:val="16"/>
              </w:rPr>
              <w:t>phase</w:t>
            </w:r>
            <w:r w:rsidRPr="002B74D8">
              <w:rPr>
                <w:rFonts w:asciiTheme="minorHAnsi" w:hAnsiTheme="minorHAnsi" w:cstheme="minorHAnsi"/>
                <w:iCs/>
                <w:sz w:val="16"/>
                <w:szCs w:val="16"/>
              </w:rPr>
              <w:t>;</w:t>
            </w:r>
            <w:proofErr w:type="gramEnd"/>
            <w:r w:rsidRPr="002B74D8">
              <w:rPr>
                <w:rFonts w:asciiTheme="minorHAnsi" w:hAnsiTheme="minorHAnsi" w:cstheme="minorHAnsi"/>
                <w:iCs/>
                <w:sz w:val="16"/>
                <w:szCs w:val="16"/>
              </w:rPr>
              <w:t xml:space="preserve"> </w:t>
            </w:r>
          </w:p>
          <w:p w14:paraId="0878DBD5" w14:textId="77777777" w:rsidR="002712DB" w:rsidRPr="002B74D8" w:rsidRDefault="00EC3F9A"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Accessing resettlement compensation and </w:t>
            </w:r>
            <w:r w:rsidRPr="002B74D8">
              <w:rPr>
                <w:rFonts w:asciiTheme="minorHAnsi" w:hAnsiTheme="minorHAnsi" w:cstheme="minorHAnsi"/>
                <w:iCs/>
                <w:sz w:val="16"/>
                <w:szCs w:val="16"/>
              </w:rPr>
              <w:lastRenderedPageBreak/>
              <w:t>completing land transfer (for PAPs who have not yet received it, if any)</w:t>
            </w:r>
          </w:p>
        </w:tc>
        <w:tc>
          <w:tcPr>
            <w:tcW w:w="1161" w:type="pct"/>
            <w:shd w:val="clear" w:color="auto" w:fill="auto"/>
          </w:tcPr>
          <w:p w14:paraId="1F9635B9"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Public meetings, trainings/workshops, individual outreach to PAPs</w:t>
            </w:r>
          </w:p>
          <w:p w14:paraId="6097CEA6"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3ADFAB58"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31BD1E2B"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3F3B313C"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5CDCADED" w14:textId="77777777" w:rsidR="002712DB"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lastRenderedPageBreak/>
              <w:t>PAP survey - Upon completion of resettlement</w:t>
            </w:r>
          </w:p>
        </w:tc>
        <w:tc>
          <w:tcPr>
            <w:tcW w:w="888" w:type="pct"/>
            <w:shd w:val="clear" w:color="auto" w:fill="auto"/>
          </w:tcPr>
          <w:p w14:paraId="190942DA"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Meetings in affected municipalities and villages (six-monthly</w:t>
            </w:r>
            <w:proofErr w:type="gramStart"/>
            <w:r w:rsidRPr="002B74D8">
              <w:rPr>
                <w:rFonts w:asciiTheme="minorHAnsi" w:hAnsiTheme="minorHAnsi" w:cstheme="minorHAnsi"/>
                <w:iCs/>
                <w:sz w:val="16"/>
                <w:szCs w:val="16"/>
              </w:rPr>
              <w:t>);</w:t>
            </w:r>
            <w:proofErr w:type="gramEnd"/>
          </w:p>
          <w:p w14:paraId="1356724D"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Survey of citizens/PAPs in affected </w:t>
            </w:r>
            <w:proofErr w:type="gramStart"/>
            <w:r w:rsidRPr="002B74D8">
              <w:rPr>
                <w:rFonts w:asciiTheme="minorHAnsi" w:hAnsiTheme="minorHAnsi" w:cstheme="minorHAnsi"/>
                <w:iCs/>
                <w:sz w:val="16"/>
                <w:szCs w:val="16"/>
              </w:rPr>
              <w:t>villages;</w:t>
            </w:r>
            <w:proofErr w:type="gramEnd"/>
          </w:p>
          <w:p w14:paraId="766BA3EC"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1A7C9E88" w14:textId="77777777" w:rsidR="002712DB"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lastRenderedPageBreak/>
              <w:t>Information desks with brochures/posters in affected municipalities (continuous)</w:t>
            </w:r>
          </w:p>
        </w:tc>
        <w:tc>
          <w:tcPr>
            <w:tcW w:w="791" w:type="pct"/>
            <w:shd w:val="clear" w:color="auto" w:fill="auto"/>
          </w:tcPr>
          <w:p w14:paraId="39DA7C62"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PIUs (Environment &amp; Social (E&amp;S) Consultants)</w:t>
            </w:r>
          </w:p>
          <w:p w14:paraId="0DE27F31"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45362822" w14:textId="77777777" w:rsidR="002712DB" w:rsidRPr="002B74D8" w:rsidRDefault="002712DB" w:rsidP="00D47082">
            <w:pPr>
              <w:spacing w:before="80" w:after="80"/>
              <w:ind w:right="144"/>
              <w:rPr>
                <w:rFonts w:asciiTheme="minorHAnsi" w:hAnsiTheme="minorHAnsi" w:cstheme="minorHAnsi"/>
                <w:sz w:val="16"/>
                <w:szCs w:val="16"/>
                <w:lang w:val="en-US"/>
              </w:rPr>
            </w:pPr>
          </w:p>
        </w:tc>
      </w:tr>
      <w:tr w:rsidR="00B93596" w:rsidRPr="002B74D8" w14:paraId="7909447E" w14:textId="77777777" w:rsidTr="0075501C">
        <w:trPr>
          <w:trHeight w:val="1363"/>
        </w:trPr>
        <w:tc>
          <w:tcPr>
            <w:tcW w:w="485" w:type="pct"/>
            <w:vMerge/>
            <w:shd w:val="clear" w:color="auto" w:fill="FFF2CC" w:themeFill="accent4" w:themeFillTint="33"/>
          </w:tcPr>
          <w:p w14:paraId="44F46296" w14:textId="77777777" w:rsidR="00B93596" w:rsidRPr="002B74D8" w:rsidRDefault="00B93596"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6E76EA5C" w14:textId="77777777" w:rsidR="00D47082" w:rsidRPr="002B74D8" w:rsidRDefault="00D47082" w:rsidP="00D47082">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6309AB67"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0501827C"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25F79063"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256AE86E"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11637BDC"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30936DBB"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22E56B5D"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56548CC0" w14:textId="77777777" w:rsidR="00B93596"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tc>
        <w:tc>
          <w:tcPr>
            <w:tcW w:w="889" w:type="pct"/>
            <w:shd w:val="clear" w:color="auto" w:fill="auto"/>
          </w:tcPr>
          <w:p w14:paraId="04A883E9"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4FD9332C" w14:textId="77777777" w:rsidR="00B93596"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Community health and safety measures during operation phase.</w:t>
            </w:r>
          </w:p>
        </w:tc>
        <w:tc>
          <w:tcPr>
            <w:tcW w:w="1161" w:type="pct"/>
            <w:shd w:val="clear" w:color="auto" w:fill="auto"/>
          </w:tcPr>
          <w:p w14:paraId="5A8CFB4B"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6D91640E"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7DB857EE"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24124690"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6C29DAF3"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1CC197E9" w14:textId="77777777" w:rsidR="00B93596"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49ED9465"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Meetings in affected municipalities (six-monthly</w:t>
            </w:r>
            <w:proofErr w:type="gramStart"/>
            <w:r w:rsidRPr="002B74D8">
              <w:rPr>
                <w:rFonts w:asciiTheme="minorHAnsi" w:hAnsiTheme="minorHAnsi" w:cstheme="minorHAnsi"/>
                <w:iCs/>
                <w:sz w:val="16"/>
                <w:szCs w:val="16"/>
              </w:rPr>
              <w:t>);</w:t>
            </w:r>
            <w:proofErr w:type="gramEnd"/>
          </w:p>
          <w:p w14:paraId="3A62BCDC"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78F41969" w14:textId="77777777" w:rsidR="00B93596" w:rsidRPr="002B74D8" w:rsidRDefault="00075C5D" w:rsidP="00075C5D">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477FDB03"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0F01E453"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56A0FCA6" w14:textId="77777777" w:rsidR="00B93596" w:rsidRPr="002B74D8" w:rsidRDefault="00B93596" w:rsidP="00EC3F9A">
            <w:pPr>
              <w:spacing w:before="80" w:after="80"/>
              <w:ind w:left="144" w:right="144"/>
              <w:rPr>
                <w:rFonts w:asciiTheme="minorHAnsi" w:hAnsiTheme="minorHAnsi" w:cstheme="minorHAnsi"/>
                <w:sz w:val="16"/>
                <w:szCs w:val="16"/>
                <w:lang w:val="en-US"/>
              </w:rPr>
            </w:pPr>
          </w:p>
        </w:tc>
      </w:tr>
    </w:tbl>
    <w:p w14:paraId="73958DF5" w14:textId="77777777" w:rsidR="006F2587" w:rsidRPr="002B74D8" w:rsidRDefault="006F2587" w:rsidP="000E0833">
      <w:pPr>
        <w:spacing w:after="160"/>
        <w:jc w:val="both"/>
        <w:rPr>
          <w:rFonts w:asciiTheme="minorHAnsi" w:hAnsiTheme="minorHAnsi" w:cstheme="minorHAnsi"/>
          <w:szCs w:val="20"/>
          <w:lang w:val="en-US"/>
        </w:rPr>
      </w:pPr>
    </w:p>
    <w:p w14:paraId="4B73D754" w14:textId="77777777" w:rsidR="006F2587" w:rsidRPr="002B74D8" w:rsidRDefault="006F2587" w:rsidP="000E0833">
      <w:pPr>
        <w:spacing w:after="160"/>
        <w:jc w:val="both"/>
        <w:rPr>
          <w:rFonts w:asciiTheme="minorHAnsi" w:hAnsiTheme="minorHAnsi" w:cstheme="minorHAnsi"/>
          <w:szCs w:val="20"/>
          <w:lang w:val="en-US"/>
        </w:rPr>
        <w:sectPr w:rsidR="006F2587" w:rsidRPr="002B74D8" w:rsidSect="00A35922">
          <w:headerReference w:type="default" r:id="rId21"/>
          <w:headerReference w:type="first" r:id="rId22"/>
          <w:pgSz w:w="15840" w:h="12240" w:orient="landscape"/>
          <w:pgMar w:top="1440" w:right="1440" w:bottom="1440" w:left="1440" w:header="720" w:footer="720" w:gutter="0"/>
          <w:cols w:space="720"/>
          <w:titlePg/>
          <w:docGrid w:linePitch="360"/>
        </w:sectPr>
      </w:pPr>
    </w:p>
    <w:p w14:paraId="36189DF0" w14:textId="77777777" w:rsidR="000E0833" w:rsidRPr="002B74D8" w:rsidRDefault="000E0833" w:rsidP="000E0833">
      <w:pPr>
        <w:pStyle w:val="Heading1"/>
        <w:shd w:val="clear" w:color="auto" w:fill="F2F2F2"/>
        <w:spacing w:before="0"/>
        <w:rPr>
          <w:rFonts w:asciiTheme="minorHAnsi" w:hAnsiTheme="minorHAnsi" w:cstheme="minorHAnsi"/>
          <w:lang w:val="en-US"/>
        </w:rPr>
      </w:pPr>
      <w:bookmarkStart w:id="44" w:name="_Ref22059568"/>
      <w:bookmarkStart w:id="45" w:name="_Toc31804608"/>
      <w:r w:rsidRPr="002B74D8">
        <w:rPr>
          <w:rFonts w:asciiTheme="minorHAnsi" w:hAnsiTheme="minorHAnsi" w:cstheme="minorHAnsi"/>
          <w:lang w:val="en-US"/>
        </w:rPr>
        <w:lastRenderedPageBreak/>
        <w:t xml:space="preserve">STAKEHOLDER ENGAGEMENT </w:t>
      </w:r>
      <w:bookmarkEnd w:id="44"/>
      <w:r w:rsidR="005345DF" w:rsidRPr="002B74D8">
        <w:rPr>
          <w:rFonts w:asciiTheme="minorHAnsi" w:hAnsiTheme="minorHAnsi" w:cstheme="minorHAnsi"/>
          <w:lang w:val="en-US"/>
        </w:rPr>
        <w:t>ACTIVITIES</w:t>
      </w:r>
      <w:bookmarkEnd w:id="45"/>
    </w:p>
    <w:p w14:paraId="696FD3A8" w14:textId="0A778087" w:rsidR="005B1ACF" w:rsidRPr="002B74D8" w:rsidRDefault="005B1ACF" w:rsidP="006A75F0">
      <w:pPr>
        <w:jc w:val="both"/>
        <w:rPr>
          <w:rFonts w:asciiTheme="minorHAnsi" w:hAnsiTheme="minorHAnsi" w:cstheme="minorHAnsi"/>
          <w:lang w:val="en-US"/>
        </w:rPr>
      </w:pPr>
      <w:r w:rsidRPr="002B74D8">
        <w:rPr>
          <w:rFonts w:asciiTheme="minorHAnsi" w:hAnsiTheme="minorHAnsi" w:cstheme="minorHAnsi"/>
          <w:lang w:val="en-US"/>
        </w:rPr>
        <w:t>Various stakeholder engagement activities are proposed to ensure awareness and meaningful consultations about Project activities. The outreach and stakeholder engagement will be gender appropriate, taking into consideration the after-hour chores of women</w:t>
      </w:r>
      <w:bookmarkStart w:id="46" w:name="_Hlk17902930"/>
      <w:r w:rsidRPr="002B74D8">
        <w:rPr>
          <w:rFonts w:asciiTheme="minorHAnsi" w:hAnsiTheme="minorHAnsi" w:cstheme="minorHAnsi"/>
          <w:lang w:val="en-US"/>
        </w:rPr>
        <w:t>. Targeted messaging will encourage the participation of women, those living in areas with risks from flooding</w:t>
      </w:r>
      <w:r w:rsidR="00692155" w:rsidRPr="002B74D8">
        <w:rPr>
          <w:rFonts w:asciiTheme="minorHAnsi" w:hAnsiTheme="minorHAnsi" w:cstheme="minorHAnsi"/>
          <w:lang w:val="en-US"/>
        </w:rPr>
        <w:t xml:space="preserve"> in FBiH and RS</w:t>
      </w:r>
      <w:r w:rsidR="001B7915" w:rsidRPr="002B74D8">
        <w:rPr>
          <w:rFonts w:asciiTheme="minorHAnsi" w:hAnsiTheme="minorHAnsi" w:cstheme="minorHAnsi"/>
          <w:lang w:val="en-US"/>
        </w:rPr>
        <w:t xml:space="preserve">, near the </w:t>
      </w:r>
      <w:r w:rsidR="00660A2F" w:rsidRPr="002B74D8">
        <w:rPr>
          <w:rFonts w:asciiTheme="minorHAnsi" w:hAnsiTheme="minorHAnsi" w:cstheme="minorHAnsi"/>
          <w:lang w:val="en-US"/>
        </w:rPr>
        <w:t>Brcko</w:t>
      </w:r>
      <w:r w:rsidR="001B7915" w:rsidRPr="002B74D8">
        <w:rPr>
          <w:rFonts w:asciiTheme="minorHAnsi" w:hAnsiTheme="minorHAnsi" w:cstheme="minorHAnsi"/>
          <w:lang w:val="en-US"/>
        </w:rPr>
        <w:t xml:space="preserve"> landfill and Port of </w:t>
      </w:r>
      <w:r w:rsidR="00660A2F" w:rsidRPr="002B74D8">
        <w:rPr>
          <w:rFonts w:asciiTheme="minorHAnsi" w:hAnsiTheme="minorHAnsi" w:cstheme="minorHAnsi"/>
          <w:lang w:val="en-US"/>
        </w:rPr>
        <w:t>Brcko</w:t>
      </w:r>
      <w:r w:rsidR="001B7915" w:rsidRPr="002B74D8">
        <w:rPr>
          <w:rFonts w:asciiTheme="minorHAnsi" w:hAnsiTheme="minorHAnsi" w:cstheme="minorHAnsi"/>
          <w:lang w:val="en-US"/>
        </w:rPr>
        <w:t>,</w:t>
      </w:r>
      <w:r w:rsidRPr="002B74D8">
        <w:rPr>
          <w:rFonts w:asciiTheme="minorHAnsi" w:hAnsiTheme="minorHAnsi" w:cstheme="minorHAnsi"/>
          <w:lang w:val="en-US"/>
        </w:rPr>
        <w:t xml:space="preserve"> and highlight Project characteristics that are </w:t>
      </w:r>
      <w:bookmarkStart w:id="47" w:name="_Hlk17903028"/>
      <w:r w:rsidRPr="002B74D8">
        <w:rPr>
          <w:rFonts w:asciiTheme="minorHAnsi" w:hAnsiTheme="minorHAnsi" w:cstheme="minorHAnsi"/>
          <w:lang w:val="en-US"/>
        </w:rPr>
        <w:t>designed to respond to their needs and increase their access to Project benefits</w:t>
      </w:r>
      <w:bookmarkEnd w:id="46"/>
      <w:bookmarkEnd w:id="47"/>
      <w:r w:rsidRPr="002B74D8">
        <w:rPr>
          <w:rFonts w:asciiTheme="minorHAnsi" w:hAnsiTheme="minorHAnsi" w:cstheme="minorHAnsi"/>
          <w:lang w:val="en-US"/>
        </w:rPr>
        <w:t>.</w:t>
      </w:r>
    </w:p>
    <w:p w14:paraId="0217BB36" w14:textId="77777777" w:rsidR="00A65568" w:rsidRPr="002B74D8" w:rsidRDefault="006A75F0" w:rsidP="00A65568">
      <w:pPr>
        <w:pStyle w:val="Heading2"/>
        <w:ind w:hanging="36"/>
        <w:rPr>
          <w:rFonts w:asciiTheme="minorHAnsi" w:hAnsiTheme="minorHAnsi" w:cstheme="minorHAnsi"/>
        </w:rPr>
      </w:pPr>
      <w:bookmarkStart w:id="48" w:name="_Toc1495938"/>
      <w:bookmarkStart w:id="49" w:name="_Toc21711087"/>
      <w:bookmarkStart w:id="50" w:name="_Toc31804609"/>
      <w:r w:rsidRPr="002B74D8">
        <w:rPr>
          <w:rFonts w:asciiTheme="minorHAnsi" w:hAnsiTheme="minorHAnsi" w:cstheme="minorHAnsi"/>
        </w:rPr>
        <w:t xml:space="preserve">Details </w:t>
      </w:r>
      <w:r w:rsidR="00B617ED" w:rsidRPr="002B74D8">
        <w:rPr>
          <w:rFonts w:asciiTheme="minorHAnsi" w:hAnsiTheme="minorHAnsi" w:cstheme="minorHAnsi"/>
        </w:rPr>
        <w:t>on Engagement Methods to Be Used</w:t>
      </w:r>
      <w:bookmarkEnd w:id="48"/>
      <w:bookmarkEnd w:id="49"/>
      <w:bookmarkEnd w:id="50"/>
    </w:p>
    <w:p w14:paraId="6375BEA9" w14:textId="77777777" w:rsidR="00A65568" w:rsidRPr="002B74D8" w:rsidRDefault="006A75F0" w:rsidP="007E1CE6">
      <w:pPr>
        <w:pStyle w:val="Heading3"/>
        <w:rPr>
          <w:rFonts w:asciiTheme="minorHAnsi" w:hAnsiTheme="minorHAnsi" w:cstheme="minorHAnsi"/>
        </w:rPr>
      </w:pPr>
      <w:bookmarkStart w:id="51" w:name="_Toc31804610"/>
      <w:r w:rsidRPr="002B74D8">
        <w:rPr>
          <w:rFonts w:asciiTheme="minorHAnsi" w:hAnsiTheme="minorHAnsi" w:cstheme="minorHAnsi"/>
        </w:rPr>
        <w:t xml:space="preserve">Project </w:t>
      </w:r>
      <w:r w:rsidR="00B617ED" w:rsidRPr="002B74D8">
        <w:rPr>
          <w:rFonts w:asciiTheme="minorHAnsi" w:hAnsiTheme="minorHAnsi" w:cstheme="minorHAnsi"/>
        </w:rPr>
        <w:t>Outreach Methods</w:t>
      </w:r>
      <w:bookmarkEnd w:id="51"/>
    </w:p>
    <w:p w14:paraId="37205481" w14:textId="77777777" w:rsidR="00CA64D8" w:rsidRPr="002B74D8" w:rsidRDefault="00CA64D8" w:rsidP="00CA64D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At the beginning of the Project, PIUs will organize project launch meetings in each of the where the Sub-Projects identified at appraisal stage are located. Such engagement will then continue whenever new Sub-Projects are agreed to be developed. The PIUs will rely on the support from the respective Municipalities to help organize community meetings/sensitization sessions in all settlements throughout the Project’s lifecycle. Launch meetings shall be the first step in the Sub-Project preparatory activities. The Project will include targeted outreach to women and disadvantaged groups ahead of these meetings to ensure their integration in the engagement activities.</w:t>
      </w:r>
    </w:p>
    <w:p w14:paraId="6E56B40C" w14:textId="77777777" w:rsidR="006A75F0" w:rsidRPr="002B74D8" w:rsidRDefault="00CA64D8" w:rsidP="00CA64D8">
      <w:pPr>
        <w:pStyle w:val="Heading3"/>
        <w:rPr>
          <w:rFonts w:asciiTheme="minorHAnsi" w:hAnsiTheme="minorHAnsi" w:cstheme="minorHAnsi"/>
        </w:rPr>
      </w:pPr>
      <w:bookmarkStart w:id="52" w:name="_Toc31804611"/>
      <w:r w:rsidRPr="002B74D8">
        <w:rPr>
          <w:rFonts w:asciiTheme="minorHAnsi" w:hAnsiTheme="minorHAnsi" w:cstheme="minorHAnsi"/>
        </w:rPr>
        <w:t>Mass</w:t>
      </w:r>
      <w:r w:rsidR="00B617ED" w:rsidRPr="002B74D8">
        <w:rPr>
          <w:rFonts w:asciiTheme="minorHAnsi" w:hAnsiTheme="minorHAnsi" w:cstheme="minorHAnsi"/>
        </w:rPr>
        <w:t>/Social Media Communication</w:t>
      </w:r>
      <w:bookmarkEnd w:id="52"/>
    </w:p>
    <w:p w14:paraId="0F4632BD" w14:textId="77777777" w:rsidR="006A75F0" w:rsidRPr="002B74D8" w:rsidRDefault="00CA64D8"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PIU</w:t>
      </w:r>
      <w:r w:rsidR="003F2527"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shall engage a social expert who shall be inter alia responsible</w:t>
      </w:r>
      <w:r w:rsidR="003F2527" w:rsidRPr="002B74D8">
        <w:rPr>
          <w:rFonts w:asciiTheme="minorHAnsi" w:hAnsiTheme="minorHAnsi" w:cstheme="minorHAnsi"/>
          <w:szCs w:val="20"/>
          <w:lang w:val="en-US"/>
        </w:rPr>
        <w:t xml:space="preserve"> to assist the PIUs</w:t>
      </w:r>
      <w:r w:rsidRPr="002B74D8">
        <w:rPr>
          <w:rFonts w:asciiTheme="minorHAnsi" w:hAnsiTheme="minorHAnsi" w:cstheme="minorHAnsi"/>
          <w:szCs w:val="20"/>
          <w:lang w:val="en-US"/>
        </w:rPr>
        <w:t xml:space="preserve"> in disclosure, dissemination of information an</w:t>
      </w:r>
      <w:r w:rsidR="003F2527" w:rsidRPr="002B74D8">
        <w:rPr>
          <w:rFonts w:asciiTheme="minorHAnsi" w:hAnsiTheme="minorHAnsi" w:cstheme="minorHAnsi"/>
          <w:szCs w:val="20"/>
          <w:lang w:val="en-US"/>
        </w:rPr>
        <w:t xml:space="preserve">d communication with the local </w:t>
      </w:r>
      <w:r w:rsidRPr="002B74D8">
        <w:rPr>
          <w:rFonts w:asciiTheme="minorHAnsi" w:hAnsiTheme="minorHAnsi" w:cstheme="minorHAnsi"/>
          <w:szCs w:val="20"/>
          <w:lang w:val="en-US"/>
        </w:rPr>
        <w:t>population. The media for communication shall be as seen fit for each community taking into consideration the type and sensitivity of stakeholders.</w:t>
      </w:r>
    </w:p>
    <w:p w14:paraId="1315323D" w14:textId="77777777" w:rsidR="00CA64D8" w:rsidRPr="002B74D8" w:rsidRDefault="001B7915" w:rsidP="007E1CE6">
      <w:pPr>
        <w:pStyle w:val="Heading3"/>
        <w:rPr>
          <w:rFonts w:asciiTheme="minorHAnsi" w:hAnsiTheme="minorHAnsi" w:cstheme="minorHAnsi"/>
        </w:rPr>
      </w:pPr>
      <w:bookmarkStart w:id="53" w:name="_Toc31804612"/>
      <w:r w:rsidRPr="002B74D8">
        <w:rPr>
          <w:rFonts w:asciiTheme="minorHAnsi" w:hAnsiTheme="minorHAnsi" w:cstheme="minorHAnsi"/>
        </w:rPr>
        <w:t>Communication</w:t>
      </w:r>
      <w:r w:rsidR="00745D17" w:rsidRPr="002B74D8">
        <w:rPr>
          <w:rFonts w:asciiTheme="minorHAnsi" w:hAnsiTheme="minorHAnsi" w:cstheme="minorHAnsi"/>
        </w:rPr>
        <w:t xml:space="preserve"> </w:t>
      </w:r>
      <w:r w:rsidR="00B617ED" w:rsidRPr="002B74D8">
        <w:rPr>
          <w:rFonts w:asciiTheme="minorHAnsi" w:hAnsiTheme="minorHAnsi" w:cstheme="minorHAnsi"/>
        </w:rPr>
        <w:t>Materials</w:t>
      </w:r>
      <w:bookmarkEnd w:id="53"/>
    </w:p>
    <w:p w14:paraId="2F34FCC4" w14:textId="77777777" w:rsidR="00CA64D8" w:rsidRPr="002B74D8" w:rsidRDefault="001B791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Written information will be disclosed to the public via a variety of communication materials including brochures, flyers, posters, etc. A public relations kit will be designed specifically and distributed both in print and online form. PIU</w:t>
      </w:r>
      <w:r w:rsidR="0069215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also update </w:t>
      </w:r>
      <w:r w:rsidR="00692155" w:rsidRPr="002B74D8">
        <w:rPr>
          <w:rFonts w:asciiTheme="minorHAnsi" w:hAnsiTheme="minorHAnsi" w:cstheme="minorHAnsi"/>
          <w:szCs w:val="20"/>
          <w:lang w:val="en-US"/>
        </w:rPr>
        <w:t>their</w:t>
      </w:r>
      <w:r w:rsidRPr="002B74D8">
        <w:rPr>
          <w:rFonts w:asciiTheme="minorHAnsi" w:hAnsiTheme="minorHAnsi" w:cstheme="minorHAnsi"/>
          <w:szCs w:val="20"/>
          <w:lang w:val="en-US"/>
        </w:rPr>
        <w:t xml:space="preserve"> website</w:t>
      </w:r>
      <w:r w:rsidR="0069215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regularly (at least on a quarterly basis) with key </w:t>
      </w:r>
      <w:r w:rsidR="00692155" w:rsidRPr="002B74D8">
        <w:rPr>
          <w:rFonts w:asciiTheme="minorHAnsi" w:hAnsiTheme="minorHAnsi" w:cstheme="minorHAnsi"/>
          <w:szCs w:val="20"/>
          <w:lang w:val="en-US"/>
        </w:rPr>
        <w:t>P</w:t>
      </w:r>
      <w:r w:rsidRPr="002B74D8">
        <w:rPr>
          <w:rFonts w:asciiTheme="minorHAnsi" w:hAnsiTheme="minorHAnsi" w:cstheme="minorHAnsi"/>
          <w:szCs w:val="20"/>
          <w:lang w:val="en-US"/>
        </w:rPr>
        <w:t xml:space="preserve">roject updates and reports on the </w:t>
      </w:r>
      <w:r w:rsidR="00692155" w:rsidRPr="002B74D8">
        <w:rPr>
          <w:rFonts w:asciiTheme="minorHAnsi" w:hAnsiTheme="minorHAnsi" w:cstheme="minorHAnsi"/>
          <w:szCs w:val="20"/>
          <w:lang w:val="en-US"/>
        </w:rPr>
        <w:t>P</w:t>
      </w:r>
      <w:r w:rsidRPr="002B74D8">
        <w:rPr>
          <w:rFonts w:asciiTheme="minorHAnsi" w:hAnsiTheme="minorHAnsi" w:cstheme="minorHAnsi"/>
          <w:szCs w:val="20"/>
          <w:lang w:val="en-US"/>
        </w:rPr>
        <w:t xml:space="preserve">roject’s environmental and social performance both in English and </w:t>
      </w:r>
      <w:r w:rsidR="00692155" w:rsidRPr="002B74D8">
        <w:rPr>
          <w:rFonts w:asciiTheme="minorHAnsi" w:hAnsiTheme="minorHAnsi" w:cstheme="minorHAnsi"/>
          <w:szCs w:val="20"/>
          <w:lang w:val="en-US"/>
        </w:rPr>
        <w:t>local language</w:t>
      </w:r>
      <w:r w:rsidRPr="002B74D8">
        <w:rPr>
          <w:rFonts w:asciiTheme="minorHAnsi" w:hAnsiTheme="minorHAnsi" w:cstheme="minorHAnsi"/>
          <w:szCs w:val="20"/>
          <w:lang w:val="en-US"/>
        </w:rPr>
        <w:t>. The website</w:t>
      </w:r>
      <w:r w:rsidR="006A58A2"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also provide information about the grievance mechanism for the project (see next sub-section).</w:t>
      </w:r>
    </w:p>
    <w:p w14:paraId="1ED1C44C" w14:textId="77777777" w:rsidR="001B7915" w:rsidRPr="002B74D8" w:rsidRDefault="00D0706A" w:rsidP="00D0706A">
      <w:pPr>
        <w:pStyle w:val="Heading3"/>
        <w:rPr>
          <w:rFonts w:asciiTheme="minorHAnsi" w:hAnsiTheme="minorHAnsi" w:cstheme="minorHAnsi"/>
        </w:rPr>
      </w:pPr>
      <w:bookmarkStart w:id="54" w:name="_Toc31804613"/>
      <w:r w:rsidRPr="002B74D8">
        <w:rPr>
          <w:rFonts w:asciiTheme="minorHAnsi" w:hAnsiTheme="minorHAnsi" w:cstheme="minorHAnsi"/>
        </w:rPr>
        <w:t xml:space="preserve">Grievance </w:t>
      </w:r>
      <w:r w:rsidR="00B617ED" w:rsidRPr="002B74D8">
        <w:rPr>
          <w:rFonts w:asciiTheme="minorHAnsi" w:hAnsiTheme="minorHAnsi" w:cstheme="minorHAnsi"/>
        </w:rPr>
        <w:t>Mechanism</w:t>
      </w:r>
      <w:bookmarkEnd w:id="54"/>
    </w:p>
    <w:p w14:paraId="6289B629" w14:textId="77777777" w:rsidR="008E1D4F" w:rsidRDefault="00D0706A" w:rsidP="008E1D4F">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In compliance with the World Bank’s ESS10 requirement, a specific grievance mechanism (GM) will be set-up for the project. Dedicated communication materials (GM pamphlets, posters) will be created to help </w:t>
      </w:r>
      <w:proofErr w:type="gramStart"/>
      <w:r w:rsidRPr="002B74D8">
        <w:rPr>
          <w:rFonts w:asciiTheme="minorHAnsi" w:hAnsiTheme="minorHAnsi" w:cstheme="minorHAnsi"/>
          <w:szCs w:val="20"/>
          <w:lang w:val="en-US"/>
        </w:rPr>
        <w:t>local residents</w:t>
      </w:r>
      <w:proofErr w:type="gramEnd"/>
      <w:r w:rsidRPr="002B74D8">
        <w:rPr>
          <w:rFonts w:asciiTheme="minorHAnsi" w:hAnsiTheme="minorHAnsi" w:cstheme="minorHAnsi"/>
          <w:szCs w:val="20"/>
          <w:lang w:val="en-US"/>
        </w:rPr>
        <w:t xml:space="preserve"> familiarize themselves with the grievance redress channels and procedures. A GM guidebook/manual will also be </w:t>
      </w:r>
      <w:proofErr w:type="gramStart"/>
      <w:r w:rsidRPr="002B74D8">
        <w:rPr>
          <w:rFonts w:asciiTheme="minorHAnsi" w:hAnsiTheme="minorHAnsi" w:cstheme="minorHAnsi"/>
          <w:szCs w:val="20"/>
          <w:lang w:val="en-US"/>
        </w:rPr>
        <w:t>developed</w:t>
      </w:r>
      <w:proofErr w:type="gramEnd"/>
      <w:r w:rsidRPr="002B74D8">
        <w:rPr>
          <w:rFonts w:asciiTheme="minorHAnsi" w:hAnsiTheme="minorHAnsi" w:cstheme="minorHAnsi"/>
          <w:szCs w:val="20"/>
          <w:lang w:val="en-US"/>
        </w:rPr>
        <w:t xml:space="preserve"> and suggestion boxes installed in each affected municipality and village. </w:t>
      </w:r>
      <w:proofErr w:type="gramStart"/>
      <w:r w:rsidRPr="002B74D8">
        <w:rPr>
          <w:rFonts w:asciiTheme="minorHAnsi" w:hAnsiTheme="minorHAnsi" w:cstheme="minorHAnsi"/>
          <w:szCs w:val="20"/>
          <w:lang w:val="en-US"/>
        </w:rPr>
        <w:t>In order to</w:t>
      </w:r>
      <w:proofErr w:type="gramEnd"/>
      <w:r w:rsidRPr="002B74D8">
        <w:rPr>
          <w:rFonts w:asciiTheme="minorHAnsi" w:hAnsiTheme="minorHAnsi" w:cstheme="minorHAnsi"/>
          <w:szCs w:val="20"/>
          <w:lang w:val="en-US"/>
        </w:rPr>
        <w:t xml:space="preserve"> capture and track grievances received under the project, a dedicated GM Management Information System/database is planned. GM committees at the municipal level will benefit from training on how to receive, respond to, address and close grievances in line with best international practices. Internal GM training will also take place for Municipal and contractor staff. The PIU</w:t>
      </w:r>
      <w:r w:rsidR="00CC0370"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website</w:t>
      </w:r>
      <w:r w:rsidR="00CC0370"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include clear information on how feedback, questions, comments, </w:t>
      </w:r>
      <w:proofErr w:type="gramStart"/>
      <w:r w:rsidRPr="002B74D8">
        <w:rPr>
          <w:rFonts w:asciiTheme="minorHAnsi" w:hAnsiTheme="minorHAnsi" w:cstheme="minorHAnsi"/>
          <w:szCs w:val="20"/>
          <w:lang w:val="en-US"/>
        </w:rPr>
        <w:t>concerns</w:t>
      </w:r>
      <w:proofErr w:type="gramEnd"/>
      <w:r w:rsidRPr="002B74D8">
        <w:rPr>
          <w:rFonts w:asciiTheme="minorHAnsi" w:hAnsiTheme="minorHAnsi" w:cstheme="minorHAnsi"/>
          <w:szCs w:val="20"/>
          <w:lang w:val="en-US"/>
        </w:rPr>
        <w:t xml:space="preserve"> and grievances can be submitted by any stakeholder and will include the possibility to submit grievances electronically. It will also provide information on the way the GM committee works, both in terms of process and deadlines.</w:t>
      </w:r>
      <w:r w:rsidR="008E1D4F">
        <w:rPr>
          <w:rFonts w:asciiTheme="minorHAnsi" w:hAnsiTheme="minorHAnsi" w:cstheme="minorHAnsi"/>
          <w:szCs w:val="20"/>
          <w:lang w:val="en-US"/>
        </w:rPr>
        <w:t xml:space="preserve"> </w:t>
      </w:r>
    </w:p>
    <w:p w14:paraId="06A5823B" w14:textId="00C00B9A" w:rsidR="008E1D4F" w:rsidRPr="002B74D8" w:rsidRDefault="008E1D4F" w:rsidP="008E1D4F">
      <w:pPr>
        <w:spacing w:after="160"/>
        <w:jc w:val="both"/>
        <w:rPr>
          <w:rFonts w:asciiTheme="minorHAnsi" w:hAnsiTheme="minorHAnsi" w:cstheme="minorHAnsi"/>
          <w:szCs w:val="20"/>
          <w:lang w:val="en-US"/>
        </w:rPr>
      </w:pPr>
      <w:r>
        <w:rPr>
          <w:rFonts w:asciiTheme="minorHAnsi" w:hAnsiTheme="minorHAnsi" w:cstheme="minorHAnsi"/>
          <w:szCs w:val="20"/>
          <w:lang w:val="en-US"/>
        </w:rPr>
        <w:t xml:space="preserve">The GRM will be enhanced for the uptake of the SH/SEA related grievances. The Project GRM will have info that in addition to any Project related grievance would be able to receive the grievances related SH/SEA. Given the complexity the PIU will list take a stock of all NGOs that provide support and advice to victims of the SH/SEA and will </w:t>
      </w:r>
      <w:r>
        <w:rPr>
          <w:rFonts w:asciiTheme="minorHAnsi" w:hAnsiTheme="minorHAnsi" w:cstheme="minorHAnsi"/>
          <w:szCs w:val="20"/>
          <w:lang w:val="en-US"/>
        </w:rPr>
        <w:lastRenderedPageBreak/>
        <w:t xml:space="preserve">assess the possibility to collaboration for the cases of SH/SEA complaints submitted to the project GRM. The SH/SEA related complaints will be recorded as anonymous without any specific data that might reveal any aspect of identity of the victim. </w:t>
      </w:r>
    </w:p>
    <w:p w14:paraId="52763E9A" w14:textId="77777777" w:rsidR="001B7915" w:rsidRPr="002B74D8" w:rsidRDefault="00CC0370" w:rsidP="00CC0370">
      <w:pPr>
        <w:pStyle w:val="Heading3"/>
        <w:rPr>
          <w:rFonts w:asciiTheme="minorHAnsi" w:hAnsiTheme="minorHAnsi" w:cstheme="minorHAnsi"/>
        </w:rPr>
      </w:pPr>
      <w:bookmarkStart w:id="55" w:name="_Toc21711093"/>
      <w:bookmarkStart w:id="56" w:name="_Toc31804614"/>
      <w:r w:rsidRPr="002B74D8">
        <w:rPr>
          <w:rFonts w:asciiTheme="minorHAnsi" w:hAnsiTheme="minorHAnsi" w:cstheme="minorHAnsi"/>
        </w:rPr>
        <w:t>Information Desks</w:t>
      </w:r>
      <w:bookmarkEnd w:id="55"/>
      <w:bookmarkEnd w:id="56"/>
    </w:p>
    <w:p w14:paraId="1D4C8ADD" w14:textId="77777777" w:rsidR="00CC0370" w:rsidRPr="002B74D8" w:rsidRDefault="00CC0370"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PIUs will set up at affected </w:t>
      </w:r>
      <w:r w:rsidR="00C74665" w:rsidRPr="002B74D8">
        <w:rPr>
          <w:rFonts w:asciiTheme="minorHAnsi" w:hAnsiTheme="minorHAnsi" w:cstheme="minorHAnsi"/>
          <w:szCs w:val="20"/>
          <w:lang w:val="en-US"/>
        </w:rPr>
        <w:t>M</w:t>
      </w:r>
      <w:r w:rsidRPr="002B74D8">
        <w:rPr>
          <w:rFonts w:asciiTheme="minorHAnsi" w:hAnsiTheme="minorHAnsi" w:cstheme="minorHAnsi"/>
          <w:szCs w:val="20"/>
          <w:lang w:val="en-US"/>
        </w:rPr>
        <w:t xml:space="preserve">unicipalities </w:t>
      </w:r>
      <w:r w:rsidR="00122ED4" w:rsidRPr="002B74D8">
        <w:rPr>
          <w:rFonts w:asciiTheme="minorHAnsi" w:hAnsiTheme="minorHAnsi" w:cstheme="minorHAnsi"/>
          <w:szCs w:val="20"/>
          <w:lang w:val="en-US"/>
        </w:rPr>
        <w:t>I</w:t>
      </w:r>
      <w:r w:rsidRPr="002B74D8">
        <w:rPr>
          <w:rFonts w:asciiTheme="minorHAnsi" w:hAnsiTheme="minorHAnsi" w:cstheme="minorHAnsi"/>
          <w:szCs w:val="20"/>
          <w:lang w:val="en-US"/>
        </w:rPr>
        <w:t xml:space="preserve">nformation </w:t>
      </w:r>
      <w:r w:rsidR="00122ED4" w:rsidRPr="002B74D8">
        <w:rPr>
          <w:rFonts w:asciiTheme="minorHAnsi" w:hAnsiTheme="minorHAnsi" w:cstheme="minorHAnsi"/>
          <w:szCs w:val="20"/>
          <w:lang w:val="en-US"/>
        </w:rPr>
        <w:t>D</w:t>
      </w:r>
      <w:r w:rsidRPr="002B74D8">
        <w:rPr>
          <w:rFonts w:asciiTheme="minorHAnsi" w:hAnsiTheme="minorHAnsi" w:cstheme="minorHAnsi"/>
          <w:szCs w:val="20"/>
          <w:lang w:val="en-US"/>
        </w:rPr>
        <w:t xml:space="preserve">esks, in the premises of each affected </w:t>
      </w:r>
      <w:r w:rsidR="00C74665" w:rsidRPr="002B74D8">
        <w:rPr>
          <w:rFonts w:asciiTheme="minorHAnsi" w:hAnsiTheme="minorHAnsi" w:cstheme="minorHAnsi"/>
          <w:szCs w:val="20"/>
          <w:lang w:val="en-US"/>
        </w:rPr>
        <w:t>Municipality</w:t>
      </w:r>
      <w:r w:rsidRPr="002B74D8">
        <w:rPr>
          <w:rFonts w:asciiTheme="minorHAnsi" w:hAnsiTheme="minorHAnsi" w:cstheme="minorHAnsi"/>
          <w:szCs w:val="20"/>
          <w:lang w:val="en-US"/>
        </w:rPr>
        <w:t xml:space="preserve"> where they can meet and share information about the project with PAPs and other stakeholders.</w:t>
      </w:r>
      <w:r w:rsidR="00745D17" w:rsidRPr="002B74D8">
        <w:rPr>
          <w:rFonts w:asciiTheme="minorHAnsi" w:hAnsiTheme="minorHAnsi" w:cstheme="minorHAnsi"/>
          <w:szCs w:val="20"/>
          <w:lang w:val="en-US"/>
        </w:rPr>
        <w:t xml:space="preserve"> </w:t>
      </w:r>
      <w:r w:rsidR="00122ED4" w:rsidRPr="002B74D8">
        <w:rPr>
          <w:rFonts w:asciiTheme="minorHAnsi" w:hAnsiTheme="minorHAnsi" w:cstheme="minorHAnsi"/>
          <w:szCs w:val="20"/>
          <w:lang w:val="en-US"/>
        </w:rPr>
        <w:t xml:space="preserve">Information Desks will provide </w:t>
      </w:r>
      <w:proofErr w:type="gramStart"/>
      <w:r w:rsidR="00122ED4" w:rsidRPr="002B74D8">
        <w:rPr>
          <w:rFonts w:asciiTheme="minorHAnsi" w:hAnsiTheme="minorHAnsi" w:cstheme="minorHAnsi"/>
          <w:szCs w:val="20"/>
          <w:lang w:val="en-US"/>
        </w:rPr>
        <w:t>local residents</w:t>
      </w:r>
      <w:proofErr w:type="gramEnd"/>
      <w:r w:rsidR="00122ED4" w:rsidRPr="002B74D8">
        <w:rPr>
          <w:rFonts w:asciiTheme="minorHAnsi" w:hAnsiTheme="minorHAnsi" w:cstheme="minorHAnsi"/>
          <w:szCs w:val="20"/>
          <w:lang w:val="en-US"/>
        </w:rPr>
        <w:t xml:space="preserve"> with information on stakeholder engagement activities, construction updates, contact details of the PIUs. Brochures and flye</w:t>
      </w:r>
      <w:r w:rsidRPr="002B74D8">
        <w:rPr>
          <w:rFonts w:asciiTheme="minorHAnsi" w:hAnsiTheme="minorHAnsi" w:cstheme="minorHAnsi"/>
          <w:szCs w:val="20"/>
          <w:lang w:val="en-US"/>
        </w:rPr>
        <w:t>rs on various project related social and environmental issues w</w:t>
      </w:r>
      <w:r w:rsidR="00122ED4" w:rsidRPr="002B74D8">
        <w:rPr>
          <w:rFonts w:asciiTheme="minorHAnsi" w:hAnsiTheme="minorHAnsi" w:cstheme="minorHAnsi"/>
          <w:szCs w:val="20"/>
          <w:lang w:val="en-US"/>
        </w:rPr>
        <w:t>ill be made available at these I</w:t>
      </w:r>
      <w:r w:rsidRPr="002B74D8">
        <w:rPr>
          <w:rFonts w:asciiTheme="minorHAnsi" w:hAnsiTheme="minorHAnsi" w:cstheme="minorHAnsi"/>
          <w:szCs w:val="20"/>
          <w:lang w:val="en-US"/>
        </w:rPr>
        <w:t xml:space="preserve">nformation </w:t>
      </w:r>
      <w:r w:rsidR="00122ED4" w:rsidRPr="002B74D8">
        <w:rPr>
          <w:rFonts w:asciiTheme="minorHAnsi" w:hAnsiTheme="minorHAnsi" w:cstheme="minorHAnsi"/>
          <w:szCs w:val="20"/>
          <w:lang w:val="en-US"/>
        </w:rPr>
        <w:t>D</w:t>
      </w:r>
      <w:r w:rsidRPr="002B74D8">
        <w:rPr>
          <w:rFonts w:asciiTheme="minorHAnsi" w:hAnsiTheme="minorHAnsi" w:cstheme="minorHAnsi"/>
          <w:szCs w:val="20"/>
          <w:lang w:val="en-US"/>
        </w:rPr>
        <w:t>esks.</w:t>
      </w:r>
    </w:p>
    <w:p w14:paraId="1C780FDD" w14:textId="77777777" w:rsidR="00CC0370" w:rsidRPr="002B74D8" w:rsidRDefault="009021A5" w:rsidP="009021A5">
      <w:pPr>
        <w:pStyle w:val="Heading3"/>
        <w:rPr>
          <w:rFonts w:asciiTheme="minorHAnsi" w:hAnsiTheme="minorHAnsi" w:cstheme="minorHAnsi"/>
        </w:rPr>
      </w:pPr>
      <w:bookmarkStart w:id="57" w:name="_Toc21711094"/>
      <w:bookmarkStart w:id="58" w:name="_Toc31804615"/>
      <w:r w:rsidRPr="002B74D8">
        <w:rPr>
          <w:rFonts w:asciiTheme="minorHAnsi" w:hAnsiTheme="minorHAnsi" w:cstheme="minorHAnsi"/>
        </w:rPr>
        <w:t>Citizen</w:t>
      </w:r>
      <w:r w:rsidR="00B617ED" w:rsidRPr="002B74D8">
        <w:rPr>
          <w:rFonts w:asciiTheme="minorHAnsi" w:hAnsiTheme="minorHAnsi" w:cstheme="minorHAnsi"/>
        </w:rPr>
        <w:t>/</w:t>
      </w:r>
      <w:r w:rsidRPr="002B74D8">
        <w:rPr>
          <w:rFonts w:asciiTheme="minorHAnsi" w:hAnsiTheme="minorHAnsi" w:cstheme="minorHAnsi"/>
        </w:rPr>
        <w:t xml:space="preserve">PAP </w:t>
      </w:r>
      <w:r w:rsidR="00B617ED" w:rsidRPr="002B74D8">
        <w:rPr>
          <w:rFonts w:asciiTheme="minorHAnsi" w:hAnsiTheme="minorHAnsi" w:cstheme="minorHAnsi"/>
        </w:rPr>
        <w:t>Perception Survey and Feedback</w:t>
      </w:r>
      <w:bookmarkEnd w:id="57"/>
      <w:bookmarkEnd w:id="58"/>
    </w:p>
    <w:p w14:paraId="45054104" w14:textId="77777777" w:rsidR="00B3462A" w:rsidRPr="002B74D8" w:rsidRDefault="009021A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Six months after each launch meeting the PIU</w:t>
      </w:r>
      <w:r w:rsidR="00B3462A"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conduct sample-based stakeholder satisfaction surveys to collect feedback on</w:t>
      </w:r>
      <w:r w:rsidR="00B3462A" w:rsidRPr="002B74D8">
        <w:rPr>
          <w:rFonts w:asciiTheme="minorHAnsi" w:hAnsiTheme="minorHAnsi" w:cstheme="minorHAnsi"/>
          <w:szCs w:val="20"/>
          <w:lang w:val="en-US"/>
        </w:rPr>
        <w:t xml:space="preserve"> following</w:t>
      </w:r>
      <w:r w:rsidRPr="002B74D8">
        <w:rPr>
          <w:rFonts w:asciiTheme="minorHAnsi" w:hAnsiTheme="minorHAnsi" w:cstheme="minorHAnsi"/>
          <w:szCs w:val="20"/>
          <w:lang w:val="en-US"/>
        </w:rPr>
        <w:t xml:space="preserve">: </w:t>
      </w:r>
    </w:p>
    <w:p w14:paraId="759C04FA"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E</w:t>
      </w:r>
      <w:r w:rsidR="009021A5" w:rsidRPr="002B74D8">
        <w:rPr>
          <w:rFonts w:asciiTheme="minorHAnsi" w:hAnsiTheme="minorHAnsi" w:cstheme="minorHAnsi"/>
          <w:iCs/>
          <w:szCs w:val="20"/>
        </w:rPr>
        <w:t xml:space="preserve">ngagement process and the quality and effectiveness of methods </w:t>
      </w:r>
    </w:p>
    <w:p w14:paraId="7D77D271"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L</w:t>
      </w:r>
      <w:r w:rsidR="009021A5" w:rsidRPr="002B74D8">
        <w:rPr>
          <w:rFonts w:asciiTheme="minorHAnsi" w:hAnsiTheme="minorHAnsi" w:cstheme="minorHAnsi"/>
          <w:iCs/>
          <w:szCs w:val="20"/>
        </w:rPr>
        <w:t xml:space="preserve">evel of inclusiveness in the engagement process, </w:t>
      </w:r>
    </w:p>
    <w:p w14:paraId="78D14158"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Q</w:t>
      </w:r>
      <w:r w:rsidR="009021A5" w:rsidRPr="002B74D8">
        <w:rPr>
          <w:rFonts w:asciiTheme="minorHAnsi" w:hAnsiTheme="minorHAnsi" w:cstheme="minorHAnsi"/>
          <w:iCs/>
          <w:szCs w:val="20"/>
        </w:rPr>
        <w:t>uality of the communication and dialogue with the internal stakeholders (PIU</w:t>
      </w:r>
      <w:r w:rsidRPr="002B74D8">
        <w:rPr>
          <w:rFonts w:asciiTheme="minorHAnsi" w:hAnsiTheme="minorHAnsi" w:cstheme="minorHAnsi"/>
          <w:iCs/>
          <w:szCs w:val="20"/>
        </w:rPr>
        <w:t>s</w:t>
      </w:r>
      <w:r w:rsidR="009021A5" w:rsidRPr="002B74D8">
        <w:rPr>
          <w:rFonts w:asciiTheme="minorHAnsi" w:hAnsiTheme="minorHAnsi" w:cstheme="minorHAnsi"/>
          <w:iCs/>
          <w:szCs w:val="20"/>
        </w:rPr>
        <w:t>, Contractor</w:t>
      </w:r>
      <w:r w:rsidRPr="002B74D8">
        <w:rPr>
          <w:rFonts w:asciiTheme="minorHAnsi" w:hAnsiTheme="minorHAnsi" w:cstheme="minorHAnsi"/>
          <w:iCs/>
          <w:szCs w:val="20"/>
        </w:rPr>
        <w:t>s</w:t>
      </w:r>
      <w:r w:rsidR="009021A5" w:rsidRPr="002B74D8">
        <w:rPr>
          <w:rFonts w:asciiTheme="minorHAnsi" w:hAnsiTheme="minorHAnsi" w:cstheme="minorHAnsi"/>
          <w:iCs/>
          <w:szCs w:val="20"/>
        </w:rPr>
        <w:t>, GM etc</w:t>
      </w:r>
      <w:r w:rsidR="000768F1" w:rsidRPr="002B74D8">
        <w:rPr>
          <w:rFonts w:asciiTheme="minorHAnsi" w:hAnsiTheme="minorHAnsi" w:cstheme="minorHAnsi"/>
          <w:iCs/>
          <w:szCs w:val="20"/>
        </w:rPr>
        <w:t>.</w:t>
      </w:r>
      <w:r w:rsidR="009021A5" w:rsidRPr="002B74D8">
        <w:rPr>
          <w:rFonts w:asciiTheme="minorHAnsi" w:hAnsiTheme="minorHAnsi" w:cstheme="minorHAnsi"/>
          <w:iCs/>
          <w:szCs w:val="20"/>
        </w:rPr>
        <w:t xml:space="preserve">) during construction works. </w:t>
      </w:r>
    </w:p>
    <w:p w14:paraId="0EC4B665" w14:textId="77777777" w:rsidR="00CC0370" w:rsidRPr="002B74D8" w:rsidRDefault="009021A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survey results will be soliciting feedback on the effectiveness of the project activities that will be used for communication level improvements. This will allow the </w:t>
      </w:r>
      <w:r w:rsidR="00ED1284" w:rsidRPr="002B74D8">
        <w:rPr>
          <w:rFonts w:asciiTheme="minorHAnsi" w:hAnsiTheme="minorHAnsi" w:cstheme="minorHAnsi"/>
          <w:szCs w:val="20"/>
          <w:lang w:val="en-US"/>
        </w:rPr>
        <w:t>PIUs</w:t>
      </w:r>
      <w:r w:rsidRPr="002B74D8">
        <w:rPr>
          <w:rFonts w:asciiTheme="minorHAnsi" w:hAnsiTheme="minorHAnsi" w:cstheme="minorHAnsi"/>
          <w:szCs w:val="20"/>
          <w:lang w:val="en-US"/>
        </w:rPr>
        <w:t xml:space="preserve"> to identify potential design issues related to access and implementation of the matching grant program and the effectiveness of advisory services. The survey data will be disaggreg</w:t>
      </w:r>
      <w:r w:rsidR="00ED1284" w:rsidRPr="002B74D8">
        <w:rPr>
          <w:rFonts w:asciiTheme="minorHAnsi" w:hAnsiTheme="minorHAnsi" w:cstheme="minorHAnsi"/>
          <w:szCs w:val="20"/>
          <w:lang w:val="en-US"/>
        </w:rPr>
        <w:t xml:space="preserve">ated by age, </w:t>
      </w:r>
      <w:proofErr w:type="gramStart"/>
      <w:r w:rsidR="00ED1284" w:rsidRPr="002B74D8">
        <w:rPr>
          <w:rFonts w:asciiTheme="minorHAnsi" w:hAnsiTheme="minorHAnsi" w:cstheme="minorHAnsi"/>
          <w:szCs w:val="20"/>
          <w:lang w:val="en-US"/>
        </w:rPr>
        <w:t>gender</w:t>
      </w:r>
      <w:proofErr w:type="gramEnd"/>
      <w:r w:rsidR="00ED1284" w:rsidRPr="002B74D8">
        <w:rPr>
          <w:rFonts w:asciiTheme="minorHAnsi" w:hAnsiTheme="minorHAnsi" w:cstheme="minorHAnsi"/>
          <w:szCs w:val="20"/>
          <w:lang w:val="en-US"/>
        </w:rPr>
        <w:t xml:space="preserve"> and location</w:t>
      </w:r>
      <w:r w:rsidRPr="002B74D8">
        <w:rPr>
          <w:rFonts w:asciiTheme="minorHAnsi" w:hAnsiTheme="minorHAnsi" w:cstheme="minorHAnsi"/>
          <w:szCs w:val="20"/>
          <w:lang w:val="en-US"/>
        </w:rPr>
        <w:t xml:space="preserve">. Survey results with proposed corrective measures will be published on </w:t>
      </w:r>
      <w:r w:rsidR="00540FE6" w:rsidRPr="002B74D8">
        <w:rPr>
          <w:rFonts w:asciiTheme="minorHAnsi" w:hAnsiTheme="minorHAnsi" w:cstheme="minorHAnsi"/>
          <w:szCs w:val="20"/>
          <w:lang w:val="en-US"/>
        </w:rPr>
        <w:t>PIUs’</w:t>
      </w:r>
      <w:r w:rsidRPr="002B74D8">
        <w:rPr>
          <w:rFonts w:asciiTheme="minorHAnsi" w:hAnsiTheme="minorHAnsi" w:cstheme="minorHAnsi"/>
          <w:szCs w:val="20"/>
          <w:lang w:val="en-US"/>
        </w:rPr>
        <w:t xml:space="preserve"> website</w:t>
      </w:r>
      <w:r w:rsidR="00540FE6"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and discussed at consultation meetings.</w:t>
      </w:r>
    </w:p>
    <w:p w14:paraId="2B960A0C" w14:textId="77777777" w:rsidR="00CC0370" w:rsidRPr="002B74D8" w:rsidRDefault="00540FE6" w:rsidP="00540FE6">
      <w:pPr>
        <w:pStyle w:val="Heading3"/>
        <w:rPr>
          <w:rFonts w:asciiTheme="minorHAnsi" w:hAnsiTheme="minorHAnsi" w:cstheme="minorHAnsi"/>
        </w:rPr>
      </w:pPr>
      <w:bookmarkStart w:id="59" w:name="_Toc21711095"/>
      <w:bookmarkStart w:id="60" w:name="_Toc31804616"/>
      <w:r w:rsidRPr="002B74D8">
        <w:rPr>
          <w:rFonts w:asciiTheme="minorHAnsi" w:hAnsiTheme="minorHAnsi" w:cstheme="minorHAnsi"/>
        </w:rPr>
        <w:t>Trainings</w:t>
      </w:r>
      <w:r w:rsidR="00F606F4" w:rsidRPr="002B74D8">
        <w:rPr>
          <w:rFonts w:asciiTheme="minorHAnsi" w:hAnsiTheme="minorHAnsi" w:cstheme="minorHAnsi"/>
        </w:rPr>
        <w:t xml:space="preserve"> </w:t>
      </w:r>
      <w:r w:rsidR="00B617ED" w:rsidRPr="002B74D8">
        <w:rPr>
          <w:rFonts w:asciiTheme="minorHAnsi" w:hAnsiTheme="minorHAnsi" w:cstheme="minorHAnsi"/>
        </w:rPr>
        <w:t>and Workshops</w:t>
      </w:r>
      <w:bookmarkEnd w:id="59"/>
      <w:bookmarkEnd w:id="60"/>
    </w:p>
    <w:p w14:paraId="360C4188" w14:textId="77777777" w:rsidR="00CC0370" w:rsidRPr="002B74D8" w:rsidRDefault="00540FE6"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Trainings on a variety of social and environmental issues will be provided to each contractor staff and possibly relevant local government stakeholder. Issues covered will include a sensitization to gender-based violence risks.</w:t>
      </w:r>
    </w:p>
    <w:p w14:paraId="0F3AC9B6" w14:textId="77777777" w:rsidR="00540FE6" w:rsidRPr="002B74D8" w:rsidRDefault="008A6AC2" w:rsidP="008A6AC2">
      <w:pPr>
        <w:pStyle w:val="Heading3"/>
        <w:rPr>
          <w:rFonts w:asciiTheme="minorHAnsi" w:hAnsiTheme="minorHAnsi" w:cstheme="minorHAnsi"/>
        </w:rPr>
      </w:pPr>
      <w:bookmarkStart w:id="61" w:name="_Toc1495939"/>
      <w:bookmarkStart w:id="62" w:name="_Toc21711096"/>
      <w:bookmarkStart w:id="63" w:name="_Toc31804617"/>
      <w:r w:rsidRPr="002B74D8">
        <w:rPr>
          <w:rFonts w:asciiTheme="minorHAnsi" w:hAnsiTheme="minorHAnsi" w:cstheme="minorHAnsi"/>
        </w:rPr>
        <w:t xml:space="preserve">Proposed </w:t>
      </w:r>
      <w:r w:rsidR="00B617ED" w:rsidRPr="002B74D8">
        <w:rPr>
          <w:rFonts w:asciiTheme="minorHAnsi" w:hAnsiTheme="minorHAnsi" w:cstheme="minorHAnsi"/>
        </w:rPr>
        <w:t>Strategy to Incorporate the View of Vulnerable Groups</w:t>
      </w:r>
      <w:bookmarkEnd w:id="61"/>
      <w:bookmarkEnd w:id="62"/>
      <w:bookmarkEnd w:id="63"/>
    </w:p>
    <w:p w14:paraId="5D5913A5" w14:textId="77777777" w:rsidR="00540FE6" w:rsidRPr="002B74D8" w:rsidRDefault="008A6AC2"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Project will take special measures to ensure that disadvantaged and vulnerable groups have equal opportunity to access information, provide feedback, or submit grievances. The deployment of social specialist will help to ensure proactive outreach to all population groups. Training and awareness raising sessions will be conducted in villages rather than municipal </w:t>
      </w:r>
      <w:r w:rsidR="00870B60" w:rsidRPr="002B74D8">
        <w:rPr>
          <w:rFonts w:asciiTheme="minorHAnsi" w:hAnsiTheme="minorHAnsi" w:cstheme="minorHAnsi"/>
          <w:szCs w:val="20"/>
          <w:lang w:val="en-US"/>
        </w:rPr>
        <w:t>centers</w:t>
      </w:r>
      <w:r w:rsidRPr="002B74D8">
        <w:rPr>
          <w:rFonts w:asciiTheme="minorHAnsi" w:hAnsiTheme="minorHAnsi" w:cstheme="minorHAnsi"/>
          <w:szCs w:val="20"/>
          <w:lang w:val="en-US"/>
        </w:rPr>
        <w:t xml:space="preserve"> to ensure higher participation of targeted population. Focus groups </w:t>
      </w:r>
      <w:r w:rsidR="00D77FB1" w:rsidRPr="002B74D8">
        <w:rPr>
          <w:rFonts w:asciiTheme="minorHAnsi" w:hAnsiTheme="minorHAnsi" w:cstheme="minorHAnsi"/>
          <w:szCs w:val="20"/>
          <w:lang w:val="en-US"/>
        </w:rPr>
        <w:t xml:space="preserve">or </w:t>
      </w:r>
      <w:r w:rsidR="00D77FB1" w:rsidRPr="002B74D8">
        <w:rPr>
          <w:rFonts w:asciiTheme="minorHAnsi" w:hAnsiTheme="minorHAnsi" w:cstheme="minorHAnsi"/>
          <w:lang w:val="en-US"/>
        </w:rPr>
        <w:t xml:space="preserve">individual consultation meetings </w:t>
      </w:r>
      <w:r w:rsidRPr="002B74D8">
        <w:rPr>
          <w:rFonts w:asciiTheme="minorHAnsi" w:hAnsiTheme="minorHAnsi" w:cstheme="minorHAnsi"/>
          <w:szCs w:val="20"/>
          <w:lang w:val="en-US"/>
        </w:rPr>
        <w:t xml:space="preserve">dedicated specifically to vulnerable </w:t>
      </w:r>
      <w:bookmarkStart w:id="64" w:name="_Hlk22927300"/>
      <w:r w:rsidRPr="002B74D8">
        <w:rPr>
          <w:rFonts w:asciiTheme="minorHAnsi" w:hAnsiTheme="minorHAnsi" w:cstheme="minorHAnsi"/>
          <w:szCs w:val="20"/>
          <w:lang w:val="en-US"/>
        </w:rPr>
        <w:t xml:space="preserve">groups </w:t>
      </w:r>
      <w:r w:rsidR="004A16F2" w:rsidRPr="002B74D8">
        <w:rPr>
          <w:rFonts w:asciiTheme="minorHAnsi" w:hAnsiTheme="minorHAnsi" w:cstheme="minorHAnsi"/>
          <w:szCs w:val="20"/>
          <w:lang w:val="en-US"/>
        </w:rPr>
        <w:t>will be conducted to gauge their views and concerns including for Roma communities, households and individual to identify any cumulative vulnerability stemming</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from their</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alienation</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from the society and under integration and the impacts</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attributable</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to project.</w:t>
      </w:r>
    </w:p>
    <w:p w14:paraId="3D539A8D" w14:textId="77777777" w:rsidR="00A65568" w:rsidRPr="002B74D8" w:rsidRDefault="007E1CE6" w:rsidP="005A5667">
      <w:pPr>
        <w:pStyle w:val="Heading2"/>
        <w:ind w:hanging="36"/>
        <w:rPr>
          <w:rFonts w:asciiTheme="minorHAnsi" w:hAnsiTheme="minorHAnsi" w:cstheme="minorHAnsi"/>
        </w:rPr>
      </w:pPr>
      <w:bookmarkStart w:id="65" w:name="_Toc1495940"/>
      <w:bookmarkStart w:id="66" w:name="_Toc21711097"/>
      <w:bookmarkStart w:id="67" w:name="_Toc31804618"/>
      <w:bookmarkEnd w:id="64"/>
      <w:r w:rsidRPr="002B74D8">
        <w:rPr>
          <w:rFonts w:asciiTheme="minorHAnsi" w:hAnsiTheme="minorHAnsi" w:cstheme="minorHAnsi"/>
        </w:rPr>
        <w:t xml:space="preserve">Information </w:t>
      </w:r>
      <w:r w:rsidR="003910E2" w:rsidRPr="002B74D8">
        <w:rPr>
          <w:rFonts w:asciiTheme="minorHAnsi" w:hAnsiTheme="minorHAnsi" w:cstheme="minorHAnsi"/>
        </w:rPr>
        <w:t>Disclosure</w:t>
      </w:r>
      <w:bookmarkEnd w:id="65"/>
      <w:bookmarkEnd w:id="66"/>
      <w:bookmarkEnd w:id="67"/>
    </w:p>
    <w:p w14:paraId="4B5CE57E" w14:textId="77777777" w:rsidR="007E1CE6" w:rsidRPr="002B74D8" w:rsidRDefault="00063F6B"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websites of PIUs will be used </w:t>
      </w:r>
      <w:r w:rsidR="00704F49" w:rsidRPr="002B74D8">
        <w:rPr>
          <w:rFonts w:asciiTheme="minorHAnsi" w:hAnsiTheme="minorHAnsi" w:cstheme="minorHAnsi"/>
          <w:szCs w:val="20"/>
          <w:lang w:val="en-US"/>
        </w:rPr>
        <w:t xml:space="preserve">(in FBiH the website of the Federal Ministry of Agriculture, Water Management and Forestry: </w:t>
      </w:r>
      <w:hyperlink r:id="rId23" w:history="1">
        <w:r w:rsidR="00704F49" w:rsidRPr="002B74D8">
          <w:rPr>
            <w:rStyle w:val="Hyperlink"/>
            <w:rFonts w:asciiTheme="minorHAnsi" w:hAnsiTheme="minorHAnsi" w:cstheme="minorHAnsi"/>
            <w:lang w:val="en-US"/>
          </w:rPr>
          <w:t>https://fmpvs.gov.ba/</w:t>
        </w:r>
      </w:hyperlink>
      <w:r w:rsidR="00704F49" w:rsidRPr="002B74D8">
        <w:rPr>
          <w:rFonts w:asciiTheme="minorHAnsi" w:hAnsiTheme="minorHAnsi" w:cstheme="minorHAnsi"/>
          <w:lang w:val="en-US"/>
        </w:rPr>
        <w:t>, in RS the website</w:t>
      </w:r>
      <w:r w:rsidR="00745D17" w:rsidRPr="002B74D8">
        <w:rPr>
          <w:rFonts w:asciiTheme="minorHAnsi" w:hAnsiTheme="minorHAnsi" w:cstheme="minorHAnsi"/>
          <w:lang w:val="en-US"/>
        </w:rPr>
        <w:t xml:space="preserve"> </w:t>
      </w:r>
      <w:r w:rsidR="00704F49" w:rsidRPr="002B74D8">
        <w:rPr>
          <w:rFonts w:asciiTheme="minorHAnsi" w:hAnsiTheme="minorHAnsi" w:cstheme="minorHAnsi"/>
          <w:lang w:val="en-US"/>
        </w:rPr>
        <w:t xml:space="preserve">of the Ministry of Agriculture, Forestry and Water Management: </w:t>
      </w:r>
      <w:hyperlink r:id="rId24" w:history="1">
        <w:r w:rsidR="00704F49" w:rsidRPr="002B74D8">
          <w:rPr>
            <w:rStyle w:val="Hyperlink"/>
            <w:rFonts w:asciiTheme="minorHAnsi" w:hAnsiTheme="minorHAnsi" w:cstheme="minorHAnsi"/>
            <w:lang w:val="en-US"/>
          </w:rPr>
          <w:t>http://www.vladars.net/sr-SP-Cyrl/Vlada/Ministarstva/mps/Pages/default.aspx</w:t>
        </w:r>
      </w:hyperlink>
      <w:r w:rsidR="00B03795" w:rsidRPr="002B74D8">
        <w:rPr>
          <w:rFonts w:asciiTheme="minorHAnsi" w:hAnsiTheme="minorHAnsi" w:cstheme="minorHAnsi"/>
          <w:lang w:val="en-US"/>
        </w:rPr>
        <w:t xml:space="preserve">, and in BD BiH the website of the BD BiH Government: </w:t>
      </w:r>
      <w:hyperlink r:id="rId25" w:history="1">
        <w:r w:rsidR="00B03795" w:rsidRPr="002B74D8">
          <w:rPr>
            <w:rStyle w:val="Hyperlink"/>
            <w:rFonts w:asciiTheme="minorHAnsi" w:hAnsiTheme="minorHAnsi" w:cstheme="minorHAnsi"/>
            <w:lang w:val="en-US"/>
          </w:rPr>
          <w:t>http://www.vlada.bdcentral.net/</w:t>
        </w:r>
      </w:hyperlink>
      <w:r w:rsidR="00B03795" w:rsidRPr="002B74D8">
        <w:rPr>
          <w:rFonts w:asciiTheme="minorHAnsi" w:hAnsiTheme="minorHAnsi" w:cstheme="minorHAnsi"/>
          <w:lang w:val="en-US"/>
        </w:rPr>
        <w:t>),</w:t>
      </w:r>
      <w:r w:rsidRPr="002B74D8">
        <w:rPr>
          <w:rFonts w:asciiTheme="minorHAnsi" w:hAnsiTheme="minorHAnsi" w:cstheme="minorHAnsi"/>
          <w:szCs w:val="20"/>
          <w:lang w:val="en-US"/>
        </w:rPr>
        <w:t xml:space="preserve">and any respective local Municipality will be used to disclose project documents, including those on environmental and social performance in both </w:t>
      </w:r>
      <w:r w:rsidR="00B03795" w:rsidRPr="002B74D8">
        <w:rPr>
          <w:rFonts w:asciiTheme="minorHAnsi" w:hAnsiTheme="minorHAnsi" w:cstheme="minorHAnsi"/>
          <w:szCs w:val="20"/>
          <w:lang w:val="en-US"/>
        </w:rPr>
        <w:t>local language</w:t>
      </w:r>
      <w:r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lastRenderedPageBreak/>
        <w:t>and English. PIU</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create a webpage on the Project on </w:t>
      </w:r>
      <w:r w:rsidR="00B03795" w:rsidRPr="002B74D8">
        <w:rPr>
          <w:rFonts w:asciiTheme="minorHAnsi" w:hAnsiTheme="minorHAnsi" w:cstheme="minorHAnsi"/>
          <w:szCs w:val="20"/>
          <w:lang w:val="en-US"/>
        </w:rPr>
        <w:t>their</w:t>
      </w:r>
      <w:r w:rsidRPr="002B74D8">
        <w:rPr>
          <w:rFonts w:asciiTheme="minorHAnsi" w:hAnsiTheme="minorHAnsi" w:cstheme="minorHAnsi"/>
          <w:szCs w:val="20"/>
          <w:lang w:val="en-US"/>
        </w:rPr>
        <w:t xml:space="preserve"> existing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All future </w:t>
      </w:r>
      <w:r w:rsidR="005A5667" w:rsidRPr="002B74D8">
        <w:rPr>
          <w:rFonts w:asciiTheme="minorHAnsi" w:hAnsiTheme="minorHAnsi" w:cstheme="minorHAnsi"/>
          <w:szCs w:val="20"/>
          <w:lang w:val="en-US"/>
        </w:rPr>
        <w:t>P</w:t>
      </w:r>
      <w:r w:rsidRPr="002B74D8">
        <w:rPr>
          <w:rFonts w:asciiTheme="minorHAnsi" w:hAnsiTheme="minorHAnsi" w:cstheme="minorHAnsi"/>
          <w:szCs w:val="20"/>
          <w:lang w:val="en-US"/>
        </w:rPr>
        <w:t>roject related environmental and social monitoring reports, listed in the above s</w:t>
      </w:r>
      <w:r w:rsidR="008A52F7" w:rsidRPr="002B74D8">
        <w:rPr>
          <w:rFonts w:asciiTheme="minorHAnsi" w:hAnsiTheme="minorHAnsi" w:cstheme="minorHAnsi"/>
          <w:szCs w:val="20"/>
          <w:lang w:val="en-US"/>
        </w:rPr>
        <w:t>ections will be disclosed on these</w:t>
      </w:r>
      <w:r w:rsidRPr="002B74D8">
        <w:rPr>
          <w:rFonts w:asciiTheme="minorHAnsi" w:hAnsiTheme="minorHAnsi" w:cstheme="minorHAnsi"/>
          <w:szCs w:val="20"/>
          <w:lang w:val="en-US"/>
        </w:rPr>
        <w:t xml:space="preserve"> webpage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Project updates (including news on construction activities and relevant environmental and social data) will also be posted on the homepage of the</w:t>
      </w:r>
      <w:r w:rsidR="00B03795" w:rsidRPr="002B74D8">
        <w:rPr>
          <w:rFonts w:asciiTheme="minorHAnsi" w:hAnsiTheme="minorHAnsi" w:cstheme="minorHAnsi"/>
          <w:szCs w:val="20"/>
          <w:lang w:val="en-US"/>
        </w:rPr>
        <w:t xml:space="preserve"> PIUs’</w:t>
      </w:r>
      <w:r w:rsidRPr="002B74D8">
        <w:rPr>
          <w:rFonts w:asciiTheme="minorHAnsi" w:hAnsiTheme="minorHAnsi" w:cstheme="minorHAnsi"/>
          <w:szCs w:val="20"/>
          <w:lang w:val="en-US"/>
        </w:rPr>
        <w:t xml:space="preserv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An easy-to-understand guide to the terminology used in the environmental and social reports or documents will also be provided on the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All information brochures/fliers will be posted on the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Details about the Project Grievance Mechanism will be posted on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including the electronic grievance submission form will also be made available on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Contact details of the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the Contractor(s) as appointed, the Supervision Consultant as appointed, the GM will also be made available on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update and maintain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regularly (at least once a quarterly basis). Further,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create a dedicated project Facebook page </w:t>
      </w:r>
      <w:r w:rsidR="0026369E" w:rsidRPr="002B74D8">
        <w:rPr>
          <w:rFonts w:asciiTheme="minorHAnsi" w:hAnsiTheme="minorHAnsi" w:cstheme="minorHAnsi"/>
          <w:szCs w:val="20"/>
          <w:lang w:val="en-US"/>
        </w:rPr>
        <w:t>for PAPs and other stakeholders.</w:t>
      </w:r>
    </w:p>
    <w:p w14:paraId="45DCFD8C" w14:textId="77777777" w:rsidR="007D0BD4" w:rsidRPr="002B74D8" w:rsidRDefault="0031631D" w:rsidP="007D0BD4">
      <w:pPr>
        <w:pStyle w:val="Heading2"/>
        <w:ind w:hanging="36"/>
        <w:rPr>
          <w:rFonts w:asciiTheme="minorHAnsi" w:hAnsiTheme="minorHAnsi" w:cstheme="minorHAnsi"/>
        </w:rPr>
      </w:pPr>
      <w:bookmarkStart w:id="68" w:name="_Toc31804619"/>
      <w:r w:rsidRPr="002B74D8">
        <w:rPr>
          <w:rFonts w:asciiTheme="minorHAnsi" w:hAnsiTheme="minorHAnsi" w:cstheme="minorHAnsi"/>
        </w:rPr>
        <w:t xml:space="preserve">Stakeholder Engagement </w:t>
      </w:r>
      <w:r w:rsidR="00447B53" w:rsidRPr="002B74D8">
        <w:rPr>
          <w:rFonts w:asciiTheme="minorHAnsi" w:hAnsiTheme="minorHAnsi" w:cstheme="minorHAnsi"/>
        </w:rPr>
        <w:t>Log</w:t>
      </w:r>
      <w:bookmarkEnd w:id="68"/>
    </w:p>
    <w:p w14:paraId="49F7B77B" w14:textId="77777777" w:rsidR="0031631D" w:rsidRPr="002B74D8" w:rsidRDefault="0031631D" w:rsidP="0031631D">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PIU</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will maintain and disclose a </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takeholder </w:t>
      </w:r>
      <w:r w:rsidR="00447B53" w:rsidRPr="002B74D8">
        <w:rPr>
          <w:rFonts w:asciiTheme="minorHAnsi" w:hAnsiTheme="minorHAnsi" w:cstheme="minorHAnsi"/>
          <w:color w:val="000000" w:themeColor="text1"/>
          <w:szCs w:val="20"/>
          <w:lang w:val="en-US"/>
        </w:rPr>
        <w:t>E</w:t>
      </w:r>
      <w:r w:rsidRPr="002B74D8">
        <w:rPr>
          <w:rFonts w:asciiTheme="minorHAnsi" w:hAnsiTheme="minorHAnsi" w:cstheme="minorHAnsi"/>
          <w:color w:val="000000" w:themeColor="text1"/>
          <w:szCs w:val="20"/>
          <w:lang w:val="en-US"/>
        </w:rPr>
        <w:t xml:space="preserve">ngagement </w:t>
      </w:r>
      <w:r w:rsidR="00447B53" w:rsidRPr="002B74D8">
        <w:rPr>
          <w:rFonts w:asciiTheme="minorHAnsi" w:hAnsiTheme="minorHAnsi" w:cstheme="minorHAnsi"/>
          <w:color w:val="000000" w:themeColor="text1"/>
          <w:szCs w:val="20"/>
          <w:lang w:val="en-US"/>
        </w:rPr>
        <w:t>L</w:t>
      </w:r>
      <w:r w:rsidRPr="002B74D8">
        <w:rPr>
          <w:rFonts w:asciiTheme="minorHAnsi" w:hAnsiTheme="minorHAnsi" w:cstheme="minorHAnsi"/>
          <w:color w:val="000000" w:themeColor="text1"/>
          <w:szCs w:val="20"/>
          <w:lang w:val="en-US"/>
        </w:rPr>
        <w:t xml:space="preserve">og </w:t>
      </w:r>
      <w:r w:rsidR="00447B53" w:rsidRPr="002B74D8">
        <w:rPr>
          <w:rFonts w:asciiTheme="minorHAnsi" w:hAnsiTheme="minorHAnsi" w:cstheme="minorHAnsi"/>
          <w:color w:val="000000" w:themeColor="text1"/>
          <w:szCs w:val="20"/>
          <w:lang w:val="en-US"/>
        </w:rPr>
        <w:t xml:space="preserve">(SEL) </w:t>
      </w:r>
      <w:r w:rsidRPr="002B74D8">
        <w:rPr>
          <w:rFonts w:asciiTheme="minorHAnsi" w:hAnsiTheme="minorHAnsi" w:cstheme="minorHAnsi"/>
          <w:color w:val="000000" w:themeColor="text1"/>
          <w:szCs w:val="20"/>
          <w:lang w:val="en-US"/>
        </w:rPr>
        <w:t xml:space="preserve">as documented record of all stakeholder engagement activities, including group and individual meetings, planned or spontaneous meetings, formal or informal, phone conversations, written exchanges etc. Each log entry shall contain details of stakeholders engaged, date, </w:t>
      </w:r>
      <w:proofErr w:type="gramStart"/>
      <w:r w:rsidRPr="002B74D8">
        <w:rPr>
          <w:rFonts w:asciiTheme="minorHAnsi" w:hAnsiTheme="minorHAnsi" w:cstheme="minorHAnsi"/>
          <w:color w:val="000000" w:themeColor="text1"/>
          <w:szCs w:val="20"/>
          <w:lang w:val="en-US"/>
        </w:rPr>
        <w:t>time</w:t>
      </w:r>
      <w:proofErr w:type="gramEnd"/>
      <w:r w:rsidRPr="002B74D8">
        <w:rPr>
          <w:rFonts w:asciiTheme="minorHAnsi" w:hAnsiTheme="minorHAnsi" w:cstheme="minorHAnsi"/>
          <w:color w:val="000000" w:themeColor="text1"/>
          <w:szCs w:val="20"/>
          <w:lang w:val="en-US"/>
        </w:rPr>
        <w:t xml:space="preserve"> and place of meeting/method of communication, short description of the topics discussed, information gathered, a summary of the feedback received, if any, and a brief explanation of how the feedback was taken into account, or the reasons why it was not. The log may be supported by multimedia (photo, video) records of the meetings if available, and written documents that were discussed or issued in relations to the engagement.</w:t>
      </w:r>
    </w:p>
    <w:p w14:paraId="3F46B86F" w14:textId="77777777" w:rsidR="0031631D" w:rsidRPr="002B74D8" w:rsidRDefault="0031631D" w:rsidP="0031631D">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SEL will be a valuable tool providing an overview of key engagement phases, and actions within, facilitating monitoring</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of SEP, Sub-Project and R</w:t>
      </w:r>
      <w:r w:rsidR="00447B53" w:rsidRPr="002B74D8">
        <w:rPr>
          <w:rFonts w:asciiTheme="minorHAnsi" w:hAnsiTheme="minorHAnsi" w:cstheme="minorHAnsi"/>
          <w:color w:val="000000" w:themeColor="text1"/>
          <w:szCs w:val="20"/>
          <w:lang w:val="en-US"/>
        </w:rPr>
        <w:t xml:space="preserve">esettlement </w:t>
      </w:r>
      <w:r w:rsidRPr="002B74D8">
        <w:rPr>
          <w:rFonts w:asciiTheme="minorHAnsi" w:hAnsiTheme="minorHAnsi" w:cstheme="minorHAnsi"/>
          <w:color w:val="000000" w:themeColor="text1"/>
          <w:szCs w:val="20"/>
          <w:lang w:val="en-US"/>
        </w:rPr>
        <w:t>P</w:t>
      </w:r>
      <w:r w:rsidR="00447B53" w:rsidRPr="002B74D8">
        <w:rPr>
          <w:rFonts w:asciiTheme="minorHAnsi" w:hAnsiTheme="minorHAnsi" w:cstheme="minorHAnsi"/>
          <w:color w:val="000000" w:themeColor="text1"/>
          <w:szCs w:val="20"/>
          <w:lang w:val="en-US"/>
        </w:rPr>
        <w:t>lans</w:t>
      </w:r>
      <w:r w:rsidRPr="002B74D8">
        <w:rPr>
          <w:rFonts w:asciiTheme="minorHAnsi" w:hAnsiTheme="minorHAnsi" w:cstheme="minorHAnsi"/>
          <w:color w:val="000000" w:themeColor="text1"/>
          <w:szCs w:val="20"/>
          <w:lang w:val="en-US"/>
        </w:rPr>
        <w:t xml:space="preserve"> implementation, resettlement process feedback, evaluation of empowerment of PAPs while agreeing the compensation packages as designed in the </w:t>
      </w:r>
      <w:r w:rsidR="00447B53" w:rsidRPr="002B74D8">
        <w:rPr>
          <w:rFonts w:asciiTheme="minorHAnsi" w:hAnsiTheme="minorHAnsi" w:cstheme="minorHAnsi"/>
          <w:color w:val="000000" w:themeColor="text1"/>
          <w:szCs w:val="20"/>
          <w:lang w:val="en-US"/>
        </w:rPr>
        <w:t xml:space="preserve">Resettlement </w:t>
      </w:r>
      <w:r w:rsidRPr="002B74D8">
        <w:rPr>
          <w:rFonts w:asciiTheme="minorHAnsi" w:hAnsiTheme="minorHAnsi" w:cstheme="minorHAnsi"/>
          <w:color w:val="000000" w:themeColor="text1"/>
          <w:szCs w:val="20"/>
          <w:lang w:val="en-US"/>
        </w:rPr>
        <w:t>P</w:t>
      </w:r>
      <w:r w:rsidR="00447B53" w:rsidRPr="002B74D8">
        <w:rPr>
          <w:rFonts w:asciiTheme="minorHAnsi" w:hAnsiTheme="minorHAnsi" w:cstheme="minorHAnsi"/>
          <w:color w:val="000000" w:themeColor="text1"/>
          <w:szCs w:val="20"/>
          <w:lang w:val="en-US"/>
        </w:rPr>
        <w:t xml:space="preserve">lan </w:t>
      </w:r>
      <w:r w:rsidRPr="002B74D8">
        <w:rPr>
          <w:rFonts w:asciiTheme="minorHAnsi" w:hAnsiTheme="minorHAnsi" w:cstheme="minorHAnsi"/>
          <w:color w:val="000000" w:themeColor="text1"/>
          <w:szCs w:val="20"/>
          <w:lang w:val="en-US"/>
        </w:rPr>
        <w:t>F</w:t>
      </w:r>
      <w:r w:rsidR="00447B53" w:rsidRPr="002B74D8">
        <w:rPr>
          <w:rFonts w:asciiTheme="minorHAnsi" w:hAnsiTheme="minorHAnsi" w:cstheme="minorHAnsi"/>
          <w:color w:val="000000" w:themeColor="text1"/>
          <w:szCs w:val="20"/>
          <w:lang w:val="en-US"/>
        </w:rPr>
        <w:t>ramework</w:t>
      </w:r>
      <w:r w:rsidRPr="002B74D8">
        <w:rPr>
          <w:rFonts w:asciiTheme="minorHAnsi" w:hAnsiTheme="minorHAnsi" w:cstheme="minorHAnsi"/>
          <w:color w:val="000000" w:themeColor="text1"/>
          <w:szCs w:val="20"/>
          <w:lang w:val="en-US"/>
        </w:rPr>
        <w:t xml:space="preserve"> and Sub-Project Specific Plans.</w:t>
      </w:r>
    </w:p>
    <w:p w14:paraId="171E507F" w14:textId="77777777" w:rsidR="0031631D" w:rsidRPr="002B74D8" w:rsidRDefault="0031631D" w:rsidP="00A65568">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SEL shall be managed by the Social Specialist of the PIU</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w:t>
      </w:r>
    </w:p>
    <w:p w14:paraId="0102C745" w14:textId="77777777" w:rsidR="007D0BD4" w:rsidRPr="002B74D8" w:rsidRDefault="008F331D" w:rsidP="007D0BD4">
      <w:pPr>
        <w:pStyle w:val="Heading2"/>
        <w:ind w:hanging="36"/>
        <w:rPr>
          <w:rFonts w:asciiTheme="minorHAnsi" w:hAnsiTheme="minorHAnsi" w:cstheme="minorHAnsi"/>
        </w:rPr>
      </w:pPr>
      <w:bookmarkStart w:id="69" w:name="_Toc21711098"/>
      <w:bookmarkStart w:id="70" w:name="_Toc31804620"/>
      <w:r w:rsidRPr="002B74D8">
        <w:rPr>
          <w:rFonts w:asciiTheme="minorHAnsi" w:hAnsiTheme="minorHAnsi" w:cstheme="minorHAnsi"/>
        </w:rPr>
        <w:t xml:space="preserve">Transboundary </w:t>
      </w:r>
      <w:r w:rsidR="00B2417E" w:rsidRPr="002B74D8">
        <w:rPr>
          <w:rFonts w:asciiTheme="minorHAnsi" w:hAnsiTheme="minorHAnsi" w:cstheme="minorHAnsi"/>
        </w:rPr>
        <w:t>Communication</w:t>
      </w:r>
      <w:bookmarkEnd w:id="69"/>
      <w:bookmarkEnd w:id="70"/>
    </w:p>
    <w:p w14:paraId="62A35F35" w14:textId="77777777" w:rsidR="008F331D" w:rsidRPr="002B74D8" w:rsidRDefault="008F331D" w:rsidP="00A65568">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Higher-level Objective of the Sava and Drina River</w:t>
      </w:r>
      <w:r w:rsidR="000768F1"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Corridors Integrated Development Program (SDIP) is to facilitate integrated transboundary water resources management and development along the Sava and Drina River</w:t>
      </w:r>
      <w:r w:rsidR="000768F1"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Corridors. Governmental bodies of each country part of the riparian countries will agree and develop River basin management plan, Integrated data management system operational and provides information for decision making and agree on a Platform for transboundary collaboration established /operational.</w:t>
      </w:r>
    </w:p>
    <w:p w14:paraId="3088567D" w14:textId="77777777" w:rsidR="0049304F" w:rsidRPr="002B74D8" w:rsidRDefault="0049304F" w:rsidP="00A65568">
      <w:pPr>
        <w:spacing w:after="160"/>
        <w:jc w:val="both"/>
        <w:rPr>
          <w:rFonts w:asciiTheme="minorHAnsi" w:hAnsiTheme="minorHAnsi" w:cstheme="minorHAnsi"/>
          <w:color w:val="000000" w:themeColor="text1"/>
          <w:szCs w:val="20"/>
          <w:lang w:val="en-US"/>
        </w:rPr>
      </w:pPr>
    </w:p>
    <w:p w14:paraId="796ABD5E" w14:textId="77777777" w:rsidR="007D0BD4" w:rsidRPr="002B74D8" w:rsidRDefault="00537DEF">
      <w:pPr>
        <w:spacing w:before="0" w:after="0" w:line="240" w:lineRule="auto"/>
        <w:rPr>
          <w:rFonts w:asciiTheme="minorHAnsi" w:hAnsiTheme="minorHAnsi" w:cstheme="minorHAnsi"/>
          <w:color w:val="FF0000"/>
          <w:szCs w:val="20"/>
          <w:lang w:val="en-US"/>
        </w:rPr>
      </w:pPr>
      <w:r w:rsidRPr="002B74D8">
        <w:rPr>
          <w:rFonts w:asciiTheme="minorHAnsi" w:hAnsiTheme="minorHAnsi" w:cstheme="minorHAnsi"/>
          <w:color w:val="FF0000"/>
          <w:szCs w:val="20"/>
          <w:lang w:val="en-US"/>
        </w:rPr>
        <w:br w:type="page"/>
      </w:r>
    </w:p>
    <w:p w14:paraId="0EEFB5B0" w14:textId="77777777" w:rsidR="007D0BD4" w:rsidRPr="002B74D8" w:rsidRDefault="009B01CB" w:rsidP="007D0BD4">
      <w:pPr>
        <w:pStyle w:val="Heading1"/>
        <w:shd w:val="clear" w:color="auto" w:fill="F2F2F2"/>
        <w:spacing w:before="0"/>
        <w:rPr>
          <w:rFonts w:asciiTheme="minorHAnsi" w:hAnsiTheme="minorHAnsi" w:cstheme="minorHAnsi"/>
          <w:lang w:val="en-US"/>
        </w:rPr>
      </w:pPr>
      <w:bookmarkStart w:id="71" w:name="_Toc31804621"/>
      <w:r w:rsidRPr="002B74D8">
        <w:rPr>
          <w:rFonts w:asciiTheme="minorHAnsi" w:hAnsiTheme="minorHAnsi" w:cstheme="minorHAnsi"/>
          <w:lang w:val="en-US"/>
        </w:rPr>
        <w:lastRenderedPageBreak/>
        <w:t>IMPLEMENTATION ARRANGEMENTS AND INSTITUTIONAL ANALYSIS FOR STAKEHOLDER ENGAGEMENT</w:t>
      </w:r>
      <w:bookmarkEnd w:id="71"/>
    </w:p>
    <w:p w14:paraId="1D19E234" w14:textId="77777777" w:rsidR="00BF58F1" w:rsidRPr="002B74D8" w:rsidRDefault="00BF58F1" w:rsidP="00BF58F1">
      <w:pPr>
        <w:pStyle w:val="Heading2"/>
        <w:ind w:hanging="36"/>
        <w:rPr>
          <w:rFonts w:asciiTheme="minorHAnsi" w:hAnsiTheme="minorHAnsi" w:cstheme="minorHAnsi"/>
        </w:rPr>
      </w:pPr>
      <w:bookmarkStart w:id="72" w:name="_Toc22227663"/>
      <w:bookmarkStart w:id="73" w:name="_Toc31804622"/>
      <w:r w:rsidRPr="002B74D8">
        <w:rPr>
          <w:rFonts w:asciiTheme="minorHAnsi" w:hAnsiTheme="minorHAnsi" w:cstheme="minorHAnsi"/>
        </w:rPr>
        <w:t xml:space="preserve">Project </w:t>
      </w:r>
      <w:r w:rsidR="003910E2" w:rsidRPr="002B74D8">
        <w:rPr>
          <w:rFonts w:asciiTheme="minorHAnsi" w:hAnsiTheme="minorHAnsi" w:cstheme="minorHAnsi"/>
        </w:rPr>
        <w:t>Enabling Efforts from Lessons Learned</w:t>
      </w:r>
      <w:bookmarkEnd w:id="72"/>
      <w:bookmarkEnd w:id="73"/>
    </w:p>
    <w:p w14:paraId="0507A063" w14:textId="77777777" w:rsidR="003244F5" w:rsidRPr="002B74D8" w:rsidRDefault="00BF58F1" w:rsidP="00BF58F1">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The Project recognizes that the stakeholder profile is quite diverse their expectations and orientation as well as capacity to interface with the project might be different. The project design and institutional arrangements have been drawn such as to enable mitigation of social exclusion risks and come up with types of activities and approaches to address the likely impediments arising the reform. This Project will be based on the early engagement and maintenance of dialog as a role model overall and in engagement with local communities </w:t>
      </w:r>
      <w:proofErr w:type="gramStart"/>
      <w:r w:rsidRPr="002B74D8">
        <w:rPr>
          <w:rFonts w:asciiTheme="minorHAnsi" w:hAnsiTheme="minorHAnsi" w:cstheme="minorHAnsi"/>
          <w:color w:val="000000" w:themeColor="text1"/>
          <w:szCs w:val="20"/>
          <w:lang w:val="en-US"/>
        </w:rPr>
        <w:t>in particular during</w:t>
      </w:r>
      <w:proofErr w:type="gramEnd"/>
      <w:r w:rsidRPr="002B74D8">
        <w:rPr>
          <w:rFonts w:asciiTheme="minorHAnsi" w:hAnsiTheme="minorHAnsi" w:cstheme="minorHAnsi"/>
          <w:color w:val="000000" w:themeColor="text1"/>
          <w:szCs w:val="20"/>
          <w:lang w:val="en-US"/>
        </w:rPr>
        <w:t xml:space="preserve"> preparation and implementation of site-specific resettlement plans.</w:t>
      </w:r>
    </w:p>
    <w:p w14:paraId="10A0B1FC" w14:textId="77777777" w:rsidR="007D0BD4" w:rsidRPr="002B74D8" w:rsidRDefault="002E68F6" w:rsidP="007D0BD4">
      <w:pPr>
        <w:pStyle w:val="Heading2"/>
        <w:ind w:hanging="36"/>
        <w:rPr>
          <w:rFonts w:asciiTheme="minorHAnsi" w:hAnsiTheme="minorHAnsi" w:cstheme="minorHAnsi"/>
        </w:rPr>
      </w:pPr>
      <w:bookmarkStart w:id="74" w:name="_Toc31804623"/>
      <w:r w:rsidRPr="002B74D8">
        <w:rPr>
          <w:rFonts w:asciiTheme="minorHAnsi" w:hAnsiTheme="minorHAnsi" w:cstheme="minorHAnsi"/>
        </w:rPr>
        <w:t>Roles and Responsibilities</w:t>
      </w:r>
      <w:bookmarkEnd w:id="74"/>
    </w:p>
    <w:p w14:paraId="7FD8D6FA" w14:textId="77777777" w:rsidR="007D0BD4" w:rsidRPr="002B74D8" w:rsidRDefault="002E68F6" w:rsidP="007D0BD4">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Stakeholder engagement will be coordinated and led by the PIUs supported by the social and environmental specialist. The PIUs will closely coordinate with other key stakeholders –Local Governments (line departments included), Extension Services, and local NGOs. The roles and responsibilities of these actors/stakeholders are summarized in the Table below.</w:t>
      </w:r>
    </w:p>
    <w:p w14:paraId="3CBC2B22" w14:textId="0B692B26" w:rsidR="002E68F6" w:rsidRPr="002B74D8" w:rsidRDefault="002E68F6" w:rsidP="002E68F6">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Table</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6</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w:t>
      </w:r>
      <w:r w:rsidR="009834A4" w:rsidRPr="002B74D8">
        <w:rPr>
          <w:rFonts w:asciiTheme="minorHAnsi" w:hAnsiTheme="minorHAnsi" w:cstheme="minorHAnsi"/>
          <w:b w:val="0"/>
          <w:i/>
          <w:iCs/>
          <w:color w:val="auto"/>
          <w:sz w:val="16"/>
        </w:rPr>
        <w:t>Responsibilities of key actors/stakeholders in SEP Implementation</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14"/>
        <w:gridCol w:w="7119"/>
      </w:tblGrid>
      <w:tr w:rsidR="00A049AD" w:rsidRPr="002B74D8" w14:paraId="462603D8" w14:textId="77777777" w:rsidTr="00A049AD">
        <w:trPr>
          <w:tblHeader/>
        </w:trPr>
        <w:tc>
          <w:tcPr>
            <w:tcW w:w="1186" w:type="pct"/>
            <w:shd w:val="clear" w:color="auto" w:fill="auto"/>
          </w:tcPr>
          <w:p w14:paraId="19CF8A00" w14:textId="77777777" w:rsidR="00A049AD" w:rsidRPr="002B74D8" w:rsidRDefault="00A049AD" w:rsidP="00A049AD">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STAKEHOLDER </w:t>
            </w:r>
          </w:p>
        </w:tc>
        <w:tc>
          <w:tcPr>
            <w:tcW w:w="3814" w:type="pct"/>
            <w:shd w:val="clear" w:color="auto" w:fill="auto"/>
          </w:tcPr>
          <w:p w14:paraId="49EDE2E3" w14:textId="77777777" w:rsidR="00A049AD" w:rsidRPr="002B74D8" w:rsidRDefault="00A049AD" w:rsidP="00657B06">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RESPONSIBILITIES</w:t>
            </w:r>
          </w:p>
        </w:tc>
      </w:tr>
      <w:tr w:rsidR="002E68F6" w:rsidRPr="002B74D8" w14:paraId="6545DD1D" w14:textId="77777777" w:rsidTr="009834A4">
        <w:tc>
          <w:tcPr>
            <w:tcW w:w="1186" w:type="pct"/>
            <w:shd w:val="clear" w:color="auto" w:fill="auto"/>
          </w:tcPr>
          <w:p w14:paraId="3B6E4618" w14:textId="77777777" w:rsidR="002E68F6" w:rsidRPr="002B74D8" w:rsidRDefault="009834A4" w:rsidP="00657B0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PIUs:</w:t>
            </w:r>
          </w:p>
          <w:p w14:paraId="1083CB48" w14:textId="77777777" w:rsidR="009834A4" w:rsidRPr="002B74D8" w:rsidRDefault="00A049AD" w:rsidP="00030AAA">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Federal Ministry of Agriculture, Water Management and Forestry</w:t>
            </w:r>
          </w:p>
          <w:p w14:paraId="2B1A445A" w14:textId="77777777" w:rsidR="00A049AD" w:rsidRPr="002B74D8" w:rsidRDefault="00A049AD" w:rsidP="00030AAA">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Ministry of Agriculture, Forestry and Water Management</w:t>
            </w:r>
          </w:p>
          <w:p w14:paraId="29BCF734" w14:textId="77777777" w:rsidR="00A049AD" w:rsidRPr="002B74D8" w:rsidRDefault="00A049AD" w:rsidP="00030AAA">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BD BiH Government</w:t>
            </w:r>
          </w:p>
        </w:tc>
        <w:tc>
          <w:tcPr>
            <w:tcW w:w="3814" w:type="pct"/>
            <w:shd w:val="clear" w:color="auto" w:fill="auto"/>
          </w:tcPr>
          <w:p w14:paraId="51645CCF"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Plan, implement and monitor SEP </w:t>
            </w:r>
            <w:proofErr w:type="gramStart"/>
            <w:r w:rsidRPr="002B74D8">
              <w:rPr>
                <w:rFonts w:asciiTheme="minorHAnsi" w:hAnsiTheme="minorHAnsi" w:cstheme="minorHAnsi"/>
                <w:iCs/>
                <w:sz w:val="16"/>
                <w:szCs w:val="16"/>
              </w:rPr>
              <w:t>activities;</w:t>
            </w:r>
            <w:proofErr w:type="gramEnd"/>
          </w:p>
          <w:p w14:paraId="12493FA7" w14:textId="77777777" w:rsidR="00FF03F7" w:rsidRPr="002B74D8" w:rsidRDefault="00FF03F7" w:rsidP="00FF03F7">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Lead</w:t>
            </w:r>
            <w:r w:rsidR="00745D17" w:rsidRPr="002B74D8">
              <w:rPr>
                <w:rFonts w:asciiTheme="minorHAnsi" w:hAnsiTheme="minorHAnsi" w:cstheme="minorHAnsi"/>
                <w:iCs/>
                <w:sz w:val="16"/>
                <w:szCs w:val="16"/>
              </w:rPr>
              <w:t xml:space="preserve"> </w:t>
            </w:r>
            <w:r w:rsidRPr="002B74D8">
              <w:rPr>
                <w:rFonts w:asciiTheme="minorHAnsi" w:hAnsiTheme="minorHAnsi" w:cstheme="minorHAnsi"/>
                <w:iCs/>
                <w:sz w:val="16"/>
                <w:szCs w:val="16"/>
              </w:rPr>
              <w:t xml:space="preserve">and coordinate stakeholder engagement </w:t>
            </w:r>
            <w:proofErr w:type="gramStart"/>
            <w:r w:rsidRPr="002B74D8">
              <w:rPr>
                <w:rFonts w:asciiTheme="minorHAnsi" w:hAnsiTheme="minorHAnsi" w:cstheme="minorHAnsi"/>
                <w:iCs/>
                <w:sz w:val="16"/>
                <w:szCs w:val="16"/>
              </w:rPr>
              <w:t>activities;</w:t>
            </w:r>
            <w:proofErr w:type="gramEnd"/>
          </w:p>
          <w:p w14:paraId="1F1BA3F7"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Collect stakeholder feedback through regional workshops, satisfaction surveys and bilateral meetings,</w:t>
            </w:r>
          </w:p>
          <w:p w14:paraId="026DFA59"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Manage the grievance mechanism at Project level, communicate grievances regul</w:t>
            </w:r>
            <w:r w:rsidR="002B49E8" w:rsidRPr="002B74D8">
              <w:rPr>
                <w:rFonts w:asciiTheme="minorHAnsi" w:hAnsiTheme="minorHAnsi" w:cstheme="minorHAnsi"/>
                <w:iCs/>
                <w:sz w:val="16"/>
                <w:szCs w:val="16"/>
              </w:rPr>
              <w:t xml:space="preserve">arly through monitoring </w:t>
            </w:r>
            <w:proofErr w:type="gramStart"/>
            <w:r w:rsidR="002B49E8" w:rsidRPr="002B74D8">
              <w:rPr>
                <w:rFonts w:asciiTheme="minorHAnsi" w:hAnsiTheme="minorHAnsi" w:cstheme="minorHAnsi"/>
                <w:iCs/>
                <w:sz w:val="16"/>
                <w:szCs w:val="16"/>
              </w:rPr>
              <w:t>reports;</w:t>
            </w:r>
            <w:proofErr w:type="gramEnd"/>
          </w:p>
          <w:p w14:paraId="5029E3F9" w14:textId="370FEBE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Build capacity of implementing partners – Local Governments and GM on</w:t>
            </w:r>
            <w:r w:rsidR="002B49E8" w:rsidRPr="002B74D8">
              <w:rPr>
                <w:rFonts w:asciiTheme="minorHAnsi" w:hAnsiTheme="minorHAnsi" w:cstheme="minorHAnsi"/>
                <w:iCs/>
                <w:sz w:val="16"/>
                <w:szCs w:val="16"/>
              </w:rPr>
              <w:t xml:space="preserve"> Environmental and Social </w:t>
            </w:r>
            <w:r w:rsidR="00660A2F" w:rsidRPr="002B74D8">
              <w:rPr>
                <w:rFonts w:asciiTheme="minorHAnsi" w:hAnsiTheme="minorHAnsi" w:cstheme="minorHAnsi"/>
                <w:iCs/>
                <w:sz w:val="16"/>
                <w:szCs w:val="16"/>
              </w:rPr>
              <w:t>Framework (</w:t>
            </w:r>
            <w:r w:rsidRPr="002B74D8">
              <w:rPr>
                <w:rFonts w:asciiTheme="minorHAnsi" w:hAnsiTheme="minorHAnsi" w:cstheme="minorHAnsi"/>
                <w:iCs/>
                <w:sz w:val="16"/>
                <w:szCs w:val="16"/>
              </w:rPr>
              <w:t>ESF</w:t>
            </w:r>
            <w:r w:rsidR="002B49E8"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stakeholder engagement standard and its </w:t>
            </w:r>
            <w:proofErr w:type="gramStart"/>
            <w:r w:rsidRPr="002B74D8">
              <w:rPr>
                <w:rFonts w:asciiTheme="minorHAnsi" w:hAnsiTheme="minorHAnsi" w:cstheme="minorHAnsi"/>
                <w:iCs/>
                <w:sz w:val="16"/>
                <w:szCs w:val="16"/>
              </w:rPr>
              <w:t>implications;</w:t>
            </w:r>
            <w:proofErr w:type="gramEnd"/>
          </w:p>
          <w:p w14:paraId="721BB7C6"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Manage national GM database and submit quarterly reports on the substance and quantity of grievances; and</w:t>
            </w:r>
          </w:p>
          <w:p w14:paraId="2C66227D" w14:textId="77777777" w:rsidR="002E68F6" w:rsidRPr="002B74D8" w:rsidRDefault="00FF03F7" w:rsidP="00FF03F7">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Supervise/monitor Sub-Projects and engage with stakeholders.</w:t>
            </w:r>
          </w:p>
        </w:tc>
      </w:tr>
      <w:tr w:rsidR="002E68F6" w:rsidRPr="002B74D8" w14:paraId="4A1761B0" w14:textId="77777777" w:rsidTr="009834A4">
        <w:tc>
          <w:tcPr>
            <w:tcW w:w="1186" w:type="pct"/>
            <w:shd w:val="clear" w:color="auto" w:fill="auto"/>
          </w:tcPr>
          <w:p w14:paraId="44409B38" w14:textId="77777777" w:rsidR="002E68F6" w:rsidRPr="002B74D8" w:rsidRDefault="002B49E8" w:rsidP="00657B0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Governments (in FBiH and RS Municipalities and Cities + BD BiH)</w:t>
            </w:r>
          </w:p>
        </w:tc>
        <w:tc>
          <w:tcPr>
            <w:tcW w:w="3814" w:type="pct"/>
            <w:shd w:val="clear" w:color="auto" w:fill="auto"/>
          </w:tcPr>
          <w:p w14:paraId="7D8F8C94"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Lead stakeholder engagement activities at the municipal and community level during land acquisition and construction </w:t>
            </w:r>
            <w:proofErr w:type="gramStart"/>
            <w:r w:rsidRPr="002B74D8">
              <w:rPr>
                <w:rFonts w:asciiTheme="minorHAnsi" w:hAnsiTheme="minorHAnsi" w:cstheme="minorHAnsi"/>
                <w:iCs/>
                <w:sz w:val="16"/>
                <w:szCs w:val="16"/>
              </w:rPr>
              <w:t>works;</w:t>
            </w:r>
            <w:proofErr w:type="gramEnd"/>
          </w:p>
          <w:p w14:paraId="071116C9"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Coordinate with the PIU</w:t>
            </w:r>
            <w:r w:rsidR="00D317C3" w:rsidRPr="002B74D8">
              <w:rPr>
                <w:rFonts w:asciiTheme="minorHAnsi" w:hAnsiTheme="minorHAnsi" w:cstheme="minorHAnsi"/>
                <w:iCs/>
                <w:sz w:val="16"/>
                <w:szCs w:val="16"/>
              </w:rPr>
              <w:t>s</w:t>
            </w:r>
            <w:r w:rsidRPr="002B74D8">
              <w:rPr>
                <w:rFonts w:asciiTheme="minorHAnsi" w:hAnsiTheme="minorHAnsi" w:cstheme="minorHAnsi"/>
                <w:iCs/>
                <w:sz w:val="16"/>
                <w:szCs w:val="16"/>
              </w:rPr>
              <w:t xml:space="preserve"> on the outreach</w:t>
            </w:r>
            <w:r w:rsidR="00745D17"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activities;</w:t>
            </w:r>
            <w:proofErr w:type="gramEnd"/>
          </w:p>
          <w:p w14:paraId="35A3CACD"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Local focal points for </w:t>
            </w:r>
            <w:proofErr w:type="gramStart"/>
            <w:r w:rsidRPr="002B74D8">
              <w:rPr>
                <w:rFonts w:asciiTheme="minorHAnsi" w:hAnsiTheme="minorHAnsi" w:cstheme="minorHAnsi"/>
                <w:iCs/>
                <w:sz w:val="16"/>
                <w:szCs w:val="16"/>
              </w:rPr>
              <w:t>GM</w:t>
            </w:r>
            <w:r w:rsidR="00D317C3" w:rsidRPr="002B74D8">
              <w:rPr>
                <w:rFonts w:asciiTheme="minorHAnsi" w:hAnsiTheme="minorHAnsi" w:cstheme="minorHAnsi"/>
                <w:iCs/>
                <w:sz w:val="16"/>
                <w:szCs w:val="16"/>
              </w:rPr>
              <w:t>;</w:t>
            </w:r>
            <w:proofErr w:type="gramEnd"/>
          </w:p>
          <w:p w14:paraId="67A7F3A3" w14:textId="77777777" w:rsidR="002B49E8" w:rsidRPr="002B74D8" w:rsidRDefault="00D317C3"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Administers the </w:t>
            </w:r>
            <w:proofErr w:type="gramStart"/>
            <w:r w:rsidRPr="002B74D8">
              <w:rPr>
                <w:rFonts w:asciiTheme="minorHAnsi" w:hAnsiTheme="minorHAnsi" w:cstheme="minorHAnsi"/>
                <w:iCs/>
                <w:sz w:val="16"/>
                <w:szCs w:val="16"/>
              </w:rPr>
              <w:t>Grievance;</w:t>
            </w:r>
            <w:proofErr w:type="gramEnd"/>
          </w:p>
          <w:p w14:paraId="313A93E6"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Discloses all documents, distributes outreach material as </w:t>
            </w:r>
            <w:proofErr w:type="gramStart"/>
            <w:r w:rsidRPr="002B74D8">
              <w:rPr>
                <w:rFonts w:asciiTheme="minorHAnsi" w:hAnsiTheme="minorHAnsi" w:cstheme="minorHAnsi"/>
                <w:iCs/>
                <w:sz w:val="16"/>
                <w:szCs w:val="16"/>
              </w:rPr>
              <w:t>needed</w:t>
            </w:r>
            <w:r w:rsidR="00D317C3" w:rsidRPr="002B74D8">
              <w:rPr>
                <w:rFonts w:asciiTheme="minorHAnsi" w:hAnsiTheme="minorHAnsi" w:cstheme="minorHAnsi"/>
                <w:iCs/>
                <w:sz w:val="16"/>
                <w:szCs w:val="16"/>
              </w:rPr>
              <w:t>;</w:t>
            </w:r>
            <w:proofErr w:type="gramEnd"/>
          </w:p>
          <w:p w14:paraId="2F48B6AC"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Facilitate the organization of regional stakeholder workshops to present project progress and collect feedback about project </w:t>
            </w:r>
            <w:proofErr w:type="gramStart"/>
            <w:r w:rsidRPr="002B74D8">
              <w:rPr>
                <w:rFonts w:asciiTheme="minorHAnsi" w:hAnsiTheme="minorHAnsi" w:cstheme="minorHAnsi"/>
                <w:iCs/>
                <w:sz w:val="16"/>
                <w:szCs w:val="16"/>
              </w:rPr>
              <w:t>services</w:t>
            </w:r>
            <w:r w:rsidR="00D317C3" w:rsidRPr="002B74D8">
              <w:rPr>
                <w:rFonts w:asciiTheme="minorHAnsi" w:hAnsiTheme="minorHAnsi" w:cstheme="minorHAnsi"/>
                <w:iCs/>
                <w:sz w:val="16"/>
                <w:szCs w:val="16"/>
              </w:rPr>
              <w:t>;</w:t>
            </w:r>
            <w:proofErr w:type="gramEnd"/>
          </w:p>
          <w:p w14:paraId="1394AF57" w14:textId="77777777" w:rsidR="002E68F6" w:rsidRPr="002B74D8" w:rsidRDefault="002B49E8" w:rsidP="002B49E8">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Facilitate information requests and grievances by transfer to the PIUs</w:t>
            </w:r>
            <w:r w:rsidR="00D317C3" w:rsidRPr="002B74D8">
              <w:rPr>
                <w:rFonts w:asciiTheme="minorHAnsi" w:hAnsiTheme="minorHAnsi" w:cstheme="minorHAnsi"/>
                <w:iCs/>
                <w:sz w:val="16"/>
                <w:szCs w:val="16"/>
              </w:rPr>
              <w:t>.</w:t>
            </w:r>
          </w:p>
        </w:tc>
      </w:tr>
      <w:tr w:rsidR="002E68F6" w:rsidRPr="002B74D8" w14:paraId="6E73F70E" w14:textId="77777777" w:rsidTr="009834A4">
        <w:tc>
          <w:tcPr>
            <w:tcW w:w="1186" w:type="pct"/>
            <w:shd w:val="clear" w:color="auto" w:fill="auto"/>
          </w:tcPr>
          <w:p w14:paraId="7E0B88E8" w14:textId="77777777" w:rsidR="002E68F6" w:rsidRPr="002B74D8" w:rsidRDefault="00D317C3" w:rsidP="00D317C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Line departments in Cantons in FBiH, Municipalities</w:t>
            </w:r>
            <w:r w:rsidRPr="002B74D8">
              <w:rPr>
                <w:rFonts w:asciiTheme="minorHAnsi" w:hAnsiTheme="minorHAnsi" w:cstheme="minorHAnsi"/>
                <w:iCs/>
                <w:sz w:val="16"/>
                <w:szCs w:val="16"/>
                <w:lang w:val="en-US"/>
              </w:rPr>
              <w:t xml:space="preserve"> and Cities in FBiH and RS, and line departments in BD BiH</w:t>
            </w:r>
          </w:p>
        </w:tc>
        <w:tc>
          <w:tcPr>
            <w:tcW w:w="3814" w:type="pct"/>
            <w:shd w:val="clear" w:color="auto" w:fill="auto"/>
          </w:tcPr>
          <w:p w14:paraId="1B9022AC"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Update spatial plans and issue permits (as required</w:t>
            </w:r>
            <w:proofErr w:type="gramStart"/>
            <w:r w:rsidRPr="002B74D8">
              <w:rPr>
                <w:rFonts w:asciiTheme="minorHAnsi" w:hAnsiTheme="minorHAnsi" w:cstheme="minorHAnsi"/>
                <w:iCs/>
                <w:sz w:val="16"/>
                <w:szCs w:val="16"/>
              </w:rPr>
              <w:t>);</w:t>
            </w:r>
            <w:proofErr w:type="gramEnd"/>
          </w:p>
          <w:p w14:paraId="038ED3AA"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Respond to E&amp;S risk management </w:t>
            </w:r>
            <w:proofErr w:type="gramStart"/>
            <w:r w:rsidRPr="002B74D8">
              <w:rPr>
                <w:rFonts w:asciiTheme="minorHAnsi" w:hAnsiTheme="minorHAnsi" w:cstheme="minorHAnsi"/>
                <w:iCs/>
                <w:sz w:val="16"/>
                <w:szCs w:val="16"/>
              </w:rPr>
              <w:t>requests;</w:t>
            </w:r>
            <w:proofErr w:type="gramEnd"/>
          </w:p>
          <w:p w14:paraId="195AD68F"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Facilitate information requests and grievances by transfer to the </w:t>
            </w:r>
            <w:proofErr w:type="gramStart"/>
            <w:r w:rsidRPr="002B74D8">
              <w:rPr>
                <w:rFonts w:asciiTheme="minorHAnsi" w:hAnsiTheme="minorHAnsi" w:cstheme="minorHAnsi"/>
                <w:iCs/>
                <w:sz w:val="16"/>
                <w:szCs w:val="16"/>
              </w:rPr>
              <w:t>PIUs;</w:t>
            </w:r>
            <w:proofErr w:type="gramEnd"/>
          </w:p>
          <w:p w14:paraId="4CE5EF76"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Discloses all documents, distributes outreach material as </w:t>
            </w:r>
            <w:proofErr w:type="gramStart"/>
            <w:r w:rsidRPr="002B74D8">
              <w:rPr>
                <w:rFonts w:asciiTheme="minorHAnsi" w:hAnsiTheme="minorHAnsi" w:cstheme="minorHAnsi"/>
                <w:iCs/>
                <w:sz w:val="16"/>
                <w:szCs w:val="16"/>
              </w:rPr>
              <w:t>needed;</w:t>
            </w:r>
            <w:proofErr w:type="gramEnd"/>
          </w:p>
          <w:p w14:paraId="2C204E98" w14:textId="77777777" w:rsidR="002E68F6" w:rsidRPr="002B74D8" w:rsidRDefault="00D317C3" w:rsidP="00D317C3">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Administers land acquisition process</w:t>
            </w:r>
            <w:r w:rsidR="00E30AB2" w:rsidRPr="002B74D8">
              <w:rPr>
                <w:rFonts w:asciiTheme="minorHAnsi" w:hAnsiTheme="minorHAnsi" w:cstheme="minorHAnsi"/>
                <w:iCs/>
                <w:sz w:val="16"/>
                <w:szCs w:val="16"/>
              </w:rPr>
              <w:t>.</w:t>
            </w:r>
          </w:p>
        </w:tc>
      </w:tr>
    </w:tbl>
    <w:p w14:paraId="71D9CC1E" w14:textId="77777777" w:rsidR="009C0599" w:rsidRPr="002B74D8" w:rsidRDefault="009C0599">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4B789ACD" w14:textId="77777777" w:rsidR="00F07CF8" w:rsidRPr="002B74D8" w:rsidRDefault="00A10243" w:rsidP="00F07CF8">
      <w:pPr>
        <w:pStyle w:val="Heading1"/>
        <w:shd w:val="clear" w:color="auto" w:fill="F2F2F2"/>
        <w:spacing w:before="0"/>
        <w:rPr>
          <w:rFonts w:asciiTheme="minorHAnsi" w:hAnsiTheme="minorHAnsi" w:cstheme="minorHAnsi"/>
          <w:lang w:val="en-US"/>
        </w:rPr>
      </w:pPr>
      <w:bookmarkStart w:id="75" w:name="_Toc31804624"/>
      <w:bookmarkEnd w:id="6"/>
      <w:r w:rsidRPr="002B74D8">
        <w:rPr>
          <w:rFonts w:asciiTheme="minorHAnsi" w:hAnsiTheme="minorHAnsi" w:cstheme="minorHAnsi"/>
          <w:lang w:val="en-US"/>
        </w:rPr>
        <w:lastRenderedPageBreak/>
        <w:t>GRIEVANCE MECHANISM</w:t>
      </w:r>
      <w:bookmarkEnd w:id="75"/>
    </w:p>
    <w:p w14:paraId="6CD786B5" w14:textId="77777777" w:rsidR="00D6199B" w:rsidRPr="002B74D8" w:rsidRDefault="001A23EB" w:rsidP="00D6199B">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Grievance includes</w:t>
      </w:r>
      <w:r w:rsidR="00D6199B" w:rsidRPr="002B74D8">
        <w:rPr>
          <w:rFonts w:asciiTheme="minorHAnsi" w:hAnsiTheme="minorHAnsi" w:cstheme="minorHAnsi"/>
          <w:color w:val="000000" w:themeColor="text1"/>
          <w:szCs w:val="20"/>
          <w:lang w:val="en-US"/>
        </w:rPr>
        <w:t xml:space="preserve"> complaints and suggestions on project implementation. Key objective of grievance mechanism is to ensure efficient manner to address grievances. The World Bank expects each project to establish such a mechanism in line with ESS10, at early stage of project development </w:t>
      </w:r>
      <w:proofErr w:type="gramStart"/>
      <w:r w:rsidR="00D6199B" w:rsidRPr="002B74D8">
        <w:rPr>
          <w:rFonts w:asciiTheme="minorHAnsi" w:hAnsiTheme="minorHAnsi" w:cstheme="minorHAnsi"/>
          <w:color w:val="000000" w:themeColor="text1"/>
          <w:szCs w:val="20"/>
          <w:lang w:val="en-US"/>
        </w:rPr>
        <w:t>in order to</w:t>
      </w:r>
      <w:proofErr w:type="gramEnd"/>
      <w:r w:rsidR="00D6199B" w:rsidRPr="002B74D8">
        <w:rPr>
          <w:rFonts w:asciiTheme="minorHAnsi" w:hAnsiTheme="minorHAnsi" w:cstheme="minorHAnsi"/>
          <w:color w:val="000000" w:themeColor="text1"/>
          <w:szCs w:val="20"/>
          <w:lang w:val="en-US"/>
        </w:rPr>
        <w:t xml:space="preserve"> be able to address specific issues in adequate and timely fashion. </w:t>
      </w:r>
    </w:p>
    <w:p w14:paraId="2357BE99" w14:textId="77777777" w:rsidR="00D6199B" w:rsidRPr="002B74D8" w:rsidRDefault="00D6199B" w:rsidP="00D6199B">
      <w:pPr>
        <w:jc w:val="both"/>
        <w:rPr>
          <w:rFonts w:asciiTheme="minorHAnsi" w:hAnsiTheme="minorHAnsi" w:cstheme="minorHAnsi"/>
          <w:color w:val="000000" w:themeColor="text1"/>
          <w:szCs w:val="20"/>
          <w:lang w:val="en-US"/>
        </w:rPr>
      </w:pPr>
      <w:bookmarkStart w:id="76" w:name="_Hlk19197588"/>
      <w:r w:rsidRPr="002B74D8">
        <w:rPr>
          <w:rFonts w:asciiTheme="minorHAnsi" w:hAnsiTheme="minorHAnsi" w:cstheme="minorHAnsi"/>
          <w:color w:val="000000" w:themeColor="text1"/>
          <w:szCs w:val="20"/>
          <w:lang w:val="en-US"/>
        </w:rPr>
        <w:t>The project will help improve the existing grievance mechanisms to ensure all grievances are recorded and monitored, with the aim to increase transparency and accountability, as well as to reduce risk of Project’s adverse environmental and social impact</w:t>
      </w:r>
      <w:bookmarkEnd w:id="76"/>
      <w:r w:rsidRPr="002B74D8">
        <w:rPr>
          <w:rFonts w:asciiTheme="minorHAnsi" w:hAnsiTheme="minorHAnsi" w:cstheme="minorHAnsi"/>
          <w:color w:val="000000" w:themeColor="text1"/>
          <w:szCs w:val="20"/>
          <w:lang w:val="en-US"/>
        </w:rPr>
        <w:t>.</w:t>
      </w:r>
    </w:p>
    <w:p w14:paraId="7837BC56" w14:textId="77777777" w:rsidR="00962FE7"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A Project level grievance mechanism (GM) will consist of a Central </w:t>
      </w:r>
      <w:r w:rsidR="00FA2A05" w:rsidRPr="002B74D8">
        <w:rPr>
          <w:rFonts w:asciiTheme="minorHAnsi" w:hAnsiTheme="minorHAnsi" w:cstheme="minorHAnsi"/>
          <w:color w:val="000000" w:themeColor="text1"/>
          <w:szCs w:val="20"/>
          <w:lang w:val="en-US"/>
        </w:rPr>
        <w:t>Grievance</w:t>
      </w:r>
      <w:r w:rsidRPr="002B74D8">
        <w:rPr>
          <w:rFonts w:asciiTheme="minorHAnsi" w:hAnsiTheme="minorHAnsi" w:cstheme="minorHAnsi"/>
          <w:color w:val="000000" w:themeColor="text1"/>
          <w:szCs w:val="20"/>
          <w:lang w:val="en-US"/>
        </w:rPr>
        <w:t xml:space="preserve"> Desk (C</w:t>
      </w:r>
      <w:r w:rsidR="00FA2A05" w:rsidRPr="002B74D8">
        <w:rPr>
          <w:rFonts w:asciiTheme="minorHAnsi" w:hAnsiTheme="minorHAnsi" w:cstheme="minorHAnsi"/>
          <w:color w:val="000000" w:themeColor="text1"/>
          <w:szCs w:val="20"/>
          <w:lang w:val="en-US"/>
        </w:rPr>
        <w:t>G</w:t>
      </w:r>
      <w:r w:rsidRPr="002B74D8">
        <w:rPr>
          <w:rFonts w:asciiTheme="minorHAnsi" w:hAnsiTheme="minorHAnsi" w:cstheme="minorHAnsi"/>
          <w:color w:val="000000" w:themeColor="text1"/>
          <w:szCs w:val="20"/>
          <w:lang w:val="en-US"/>
        </w:rPr>
        <w:t>D) administered by the PIU</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Sub-Project specific Local Grievance Desks (LGD) (collectively referred to as Grievance Mechanism (GM)) established and administered by the local Governments with representatives from the key three stakeholders</w:t>
      </w:r>
      <w:r w:rsidR="00C54620" w:rsidRPr="002B74D8">
        <w:rPr>
          <w:rFonts w:asciiTheme="minorHAnsi" w:hAnsiTheme="minorHAnsi" w:cstheme="minorHAnsi"/>
          <w:color w:val="000000" w:themeColor="text1"/>
          <w:szCs w:val="20"/>
          <w:lang w:val="en-US"/>
        </w:rPr>
        <w:t>:</w:t>
      </w:r>
      <w:r w:rsidRPr="002B74D8">
        <w:rPr>
          <w:rFonts w:asciiTheme="minorHAnsi" w:hAnsiTheme="minorHAnsi" w:cstheme="minorHAnsi"/>
          <w:color w:val="000000" w:themeColor="text1"/>
          <w:szCs w:val="20"/>
          <w:lang w:val="en-US"/>
        </w:rPr>
        <w:t xml:space="preserve"> PIU</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representative, Municipal representative and representative of the PAPs. </w:t>
      </w:r>
    </w:p>
    <w:p w14:paraId="0D411765" w14:textId="77777777" w:rsidR="00962FE7"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To ensure GM access, potential beneficiaries, </w:t>
      </w:r>
      <w:proofErr w:type="gramStart"/>
      <w:r w:rsidRPr="002B74D8">
        <w:rPr>
          <w:rFonts w:asciiTheme="minorHAnsi" w:hAnsiTheme="minorHAnsi" w:cstheme="minorHAnsi"/>
          <w:color w:val="000000" w:themeColor="text1"/>
          <w:szCs w:val="20"/>
          <w:lang w:val="en-US"/>
        </w:rPr>
        <w:t>communities</w:t>
      </w:r>
      <w:proofErr w:type="gramEnd"/>
      <w:r w:rsidRPr="002B74D8">
        <w:rPr>
          <w:rFonts w:asciiTheme="minorHAnsi" w:hAnsiTheme="minorHAnsi" w:cstheme="minorHAnsi"/>
          <w:color w:val="000000" w:themeColor="text1"/>
          <w:szCs w:val="20"/>
          <w:lang w:val="en-US"/>
        </w:rPr>
        <w:t xml:space="preserve"> and other stakeholders may submit grievances through channels as outlined below. The GM will provide the opportunity for continued feedback on the Sub-Projects and resolution of individual grievances during implementation. Procedures related to complaints handling will be posted on the </w:t>
      </w:r>
      <w:r w:rsidR="0026465E" w:rsidRPr="002B74D8">
        <w:rPr>
          <w:rFonts w:asciiTheme="minorHAnsi" w:hAnsiTheme="minorHAnsi" w:cstheme="minorHAnsi"/>
          <w:color w:val="000000" w:themeColor="text1"/>
          <w:szCs w:val="20"/>
          <w:lang w:val="en-US"/>
        </w:rPr>
        <w:t>PIUs</w:t>
      </w:r>
      <w:r w:rsidRPr="002B74D8">
        <w:rPr>
          <w:rFonts w:asciiTheme="minorHAnsi" w:hAnsiTheme="minorHAnsi" w:cstheme="minorHAnsi"/>
          <w:color w:val="000000" w:themeColor="text1"/>
          <w:szCs w:val="20"/>
          <w:lang w:val="en-US"/>
        </w:rPr>
        <w:t xml:space="preserve"> website</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to ensure full transparency.</w:t>
      </w:r>
    </w:p>
    <w:p w14:paraId="152B43C1" w14:textId="77777777" w:rsidR="00D6199B"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GM shall serve as both Project level information center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four groups:</w:t>
      </w:r>
    </w:p>
    <w:p w14:paraId="37D2F039"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 person/legal entity directly affected by the project, potential beneficiaries of the Project,</w:t>
      </w:r>
    </w:p>
    <w:p w14:paraId="32567B85"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 person/legal entity directly affected by the project through land acquisition and resettlement,</w:t>
      </w:r>
    </w:p>
    <w:p w14:paraId="3ACD7BBA"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Stakeholders - people with interest in the project, and</w:t>
      </w:r>
    </w:p>
    <w:p w14:paraId="78106350"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Residents/communities interested in and/or affected by project activities.</w:t>
      </w:r>
    </w:p>
    <w:p w14:paraId="27BEDE9D" w14:textId="77777777" w:rsidR="008E2DE9" w:rsidRPr="002B74D8" w:rsidRDefault="008E2DE9" w:rsidP="008E2DE9">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Central </w:t>
      </w:r>
      <w:r w:rsidR="00FA2A05" w:rsidRPr="002B74D8">
        <w:rPr>
          <w:rFonts w:asciiTheme="minorHAnsi" w:hAnsiTheme="minorHAnsi" w:cstheme="minorHAnsi"/>
          <w:color w:val="000000" w:themeColor="text1"/>
          <w:szCs w:val="20"/>
          <w:lang w:val="en-US"/>
        </w:rPr>
        <w:t>Grievance</w:t>
      </w:r>
      <w:r w:rsidRPr="002B74D8">
        <w:rPr>
          <w:rFonts w:asciiTheme="minorHAnsi" w:hAnsiTheme="minorHAnsi" w:cstheme="minorHAnsi"/>
          <w:szCs w:val="20"/>
          <w:lang w:val="en-US"/>
        </w:rPr>
        <w:t xml:space="preserve"> Desk (C</w:t>
      </w:r>
      <w:r w:rsidR="00FA2A05" w:rsidRPr="002B74D8">
        <w:rPr>
          <w:rFonts w:asciiTheme="minorHAnsi" w:hAnsiTheme="minorHAnsi" w:cstheme="minorHAnsi"/>
          <w:szCs w:val="20"/>
          <w:lang w:val="en-US"/>
        </w:rPr>
        <w:t>G</w:t>
      </w:r>
      <w:r w:rsidRPr="002B74D8">
        <w:rPr>
          <w:rFonts w:asciiTheme="minorHAnsi" w:hAnsiTheme="minorHAnsi" w:cstheme="minorHAnsi"/>
          <w:szCs w:val="20"/>
          <w:lang w:val="en-US"/>
        </w:rPr>
        <w:t xml:space="preserve">D) shall be effective immediately after appraisal of the Project, </w:t>
      </w:r>
      <w:proofErr w:type="gramStart"/>
      <w:r w:rsidRPr="002B74D8">
        <w:rPr>
          <w:rFonts w:asciiTheme="minorHAnsi" w:hAnsiTheme="minorHAnsi" w:cstheme="minorHAnsi"/>
          <w:szCs w:val="20"/>
          <w:lang w:val="en-US"/>
        </w:rPr>
        <w:t>in order to</w:t>
      </w:r>
      <w:proofErr w:type="gramEnd"/>
      <w:r w:rsidRPr="002B74D8">
        <w:rPr>
          <w:rFonts w:asciiTheme="minorHAnsi" w:hAnsiTheme="minorHAnsi" w:cstheme="minorHAnsi"/>
          <w:szCs w:val="20"/>
          <w:lang w:val="en-US"/>
        </w:rPr>
        <w:t xml:space="preserve"> manage and appropriately answer complaints during its different phases while the LGD shall be effective upon decision on each new Sub-Project has been taken. In addition to the GM, legal remedies available under the national legislation are also available (courts, inspections, administrative authorities etc.). </w:t>
      </w:r>
    </w:p>
    <w:p w14:paraId="606EEBE6" w14:textId="77777777" w:rsidR="008E2DE9" w:rsidRPr="002B74D8" w:rsidRDefault="008E2DE9" w:rsidP="008E2DE9">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However, the grievance mechanism for project workers required under ESS2 will be provided separately with details to be provided in the Labor Management Procedure.</w:t>
      </w:r>
    </w:p>
    <w:p w14:paraId="1A5CBF9B" w14:textId="77777777" w:rsidR="008E2DE9" w:rsidRPr="002B74D8" w:rsidRDefault="006E0F21" w:rsidP="006E0F21">
      <w:pPr>
        <w:jc w:val="both"/>
        <w:rPr>
          <w:rFonts w:asciiTheme="minorHAnsi" w:hAnsiTheme="minorHAnsi" w:cstheme="minorHAnsi"/>
          <w:iCs/>
          <w:szCs w:val="20"/>
          <w:lang w:val="en-US"/>
        </w:rPr>
      </w:pPr>
      <w:r w:rsidRPr="002B74D8">
        <w:rPr>
          <w:rFonts w:asciiTheme="minorHAnsi" w:hAnsiTheme="minorHAnsi" w:cstheme="minorHAnsi"/>
          <w:iCs/>
          <w:szCs w:val="20"/>
          <w:lang w:val="en-US"/>
        </w:rPr>
        <w:t xml:space="preserve">PIUs </w:t>
      </w:r>
      <w:r w:rsidR="008E2DE9" w:rsidRPr="002B74D8">
        <w:rPr>
          <w:rFonts w:asciiTheme="minorHAnsi" w:hAnsiTheme="minorHAnsi" w:cstheme="minorHAnsi"/>
          <w:iCs/>
          <w:szCs w:val="20"/>
          <w:lang w:val="en-US"/>
        </w:rPr>
        <w:t xml:space="preserve">and the Local Governments respectively are responsible for establishing functioning GM and informing stakeholders about the GM role and function, the contact </w:t>
      </w:r>
      <w:proofErr w:type="gramStart"/>
      <w:r w:rsidR="008E2DE9" w:rsidRPr="002B74D8">
        <w:rPr>
          <w:rFonts w:asciiTheme="minorHAnsi" w:hAnsiTheme="minorHAnsi" w:cstheme="minorHAnsi"/>
          <w:iCs/>
          <w:szCs w:val="20"/>
          <w:lang w:val="en-US"/>
        </w:rPr>
        <w:t>persons</w:t>
      </w:r>
      <w:proofErr w:type="gramEnd"/>
      <w:r w:rsidR="008E2DE9" w:rsidRPr="002B74D8">
        <w:rPr>
          <w:rFonts w:asciiTheme="minorHAnsi" w:hAnsiTheme="minorHAnsi" w:cstheme="minorHAnsi"/>
          <w:iCs/>
          <w:szCs w:val="20"/>
          <w:lang w:val="en-US"/>
        </w:rPr>
        <w:t xml:space="preserve"> and the procedures to submit a complaint in the affected areas. Information on the GM will be available:</w:t>
      </w:r>
    </w:p>
    <w:p w14:paraId="732F6A1B" w14:textId="77777777" w:rsidR="006E0F21"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on the websites of the PIUs (in FBiH https://fmpvs.gov.ba/, in RS http://www.vladars.net/sr-SP-Cyrl/Vlada/Ministarstva/mps/Pages/default.aspx, and in BD BiH http://www.vlada.bdcentral.net/)</w:t>
      </w:r>
      <w:r w:rsidR="00B048FF" w:rsidRPr="002B74D8">
        <w:rPr>
          <w:rFonts w:asciiTheme="minorHAnsi" w:hAnsiTheme="minorHAnsi" w:cstheme="minorHAnsi"/>
          <w:iCs/>
          <w:szCs w:val="20"/>
        </w:rPr>
        <w:t>,</w:t>
      </w:r>
    </w:p>
    <w:p w14:paraId="7D0694FA" w14:textId="77777777" w:rsidR="006E0F21"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on the notice boards and websites of </w:t>
      </w:r>
      <w:r w:rsidR="00B048FF" w:rsidRPr="002B74D8">
        <w:rPr>
          <w:rFonts w:asciiTheme="minorHAnsi" w:hAnsiTheme="minorHAnsi" w:cstheme="minorHAnsi"/>
          <w:iCs/>
          <w:szCs w:val="20"/>
        </w:rPr>
        <w:t>Local Governments,</w:t>
      </w:r>
    </w:p>
    <w:p w14:paraId="008E2EBD" w14:textId="77777777" w:rsidR="00D6199B"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through social media campaigns.</w:t>
      </w:r>
    </w:p>
    <w:p w14:paraId="69A3BC22" w14:textId="77777777" w:rsidR="00586CE1" w:rsidRPr="002B74D8" w:rsidRDefault="00586CE1" w:rsidP="00586CE1">
      <w:pPr>
        <w:pStyle w:val="Heading2"/>
        <w:ind w:hanging="36"/>
        <w:rPr>
          <w:rFonts w:asciiTheme="minorHAnsi" w:hAnsiTheme="minorHAnsi" w:cstheme="minorHAnsi"/>
        </w:rPr>
      </w:pPr>
      <w:bookmarkStart w:id="77" w:name="_Toc31804625"/>
      <w:r w:rsidRPr="002B74D8">
        <w:rPr>
          <w:rFonts w:asciiTheme="minorHAnsi" w:hAnsiTheme="minorHAnsi" w:cstheme="minorHAnsi"/>
        </w:rPr>
        <w:lastRenderedPageBreak/>
        <w:t xml:space="preserve">Raising </w:t>
      </w:r>
      <w:r w:rsidR="003910E2" w:rsidRPr="002B74D8">
        <w:rPr>
          <w:rFonts w:asciiTheme="minorHAnsi" w:hAnsiTheme="minorHAnsi" w:cstheme="minorHAnsi"/>
        </w:rPr>
        <w:t>Grievances</w:t>
      </w:r>
      <w:bookmarkEnd w:id="77"/>
    </w:p>
    <w:p w14:paraId="49755C63"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GM personally or by telephone or in writing by filling in the grievance form by phone, e-mail, post, </w:t>
      </w:r>
      <w:proofErr w:type="gramStart"/>
      <w:r w:rsidRPr="002B74D8">
        <w:rPr>
          <w:rFonts w:asciiTheme="minorHAnsi" w:hAnsiTheme="minorHAnsi" w:cstheme="minorHAnsi"/>
          <w:lang w:val="en-US"/>
        </w:rPr>
        <w:t>fax</w:t>
      </w:r>
      <w:proofErr w:type="gramEnd"/>
      <w:r w:rsidRPr="002B74D8">
        <w:rPr>
          <w:rFonts w:asciiTheme="minorHAnsi" w:hAnsiTheme="minorHAnsi" w:cstheme="minorHAnsi"/>
          <w:lang w:val="en-US"/>
        </w:rPr>
        <w:t xml:space="preserve"> or personal delivery to the addresses/numbers to be determined. The access points and details on local entry points shall be publicized and shall be part of the awareness building once further micro locations of the Sub-Projects are known. </w:t>
      </w:r>
      <w:r w:rsidR="00631F5E" w:rsidRPr="002B74D8">
        <w:rPr>
          <w:rFonts w:asciiTheme="minorHAnsi" w:hAnsiTheme="minorHAnsi" w:cstheme="minorHAnsi"/>
          <w:lang w:val="en-US"/>
        </w:rPr>
        <w:t>Within the RP for the Sub-Projects details on the GM shall be provided.</w:t>
      </w:r>
    </w:p>
    <w:p w14:paraId="366626D2" w14:textId="77777777" w:rsidR="00586CE1" w:rsidRPr="002B74D8" w:rsidRDefault="00586CE1" w:rsidP="00586CE1">
      <w:pPr>
        <w:pStyle w:val="Heading2"/>
        <w:ind w:hanging="36"/>
        <w:rPr>
          <w:rFonts w:asciiTheme="minorHAnsi" w:hAnsiTheme="minorHAnsi" w:cstheme="minorHAnsi"/>
        </w:rPr>
      </w:pPr>
      <w:bookmarkStart w:id="78" w:name="_Toc31804626"/>
      <w:r w:rsidRPr="002B74D8">
        <w:rPr>
          <w:rFonts w:asciiTheme="minorHAnsi" w:hAnsiTheme="minorHAnsi" w:cstheme="minorHAnsi"/>
        </w:rPr>
        <w:t xml:space="preserve">Grievances </w:t>
      </w:r>
      <w:r w:rsidR="003910E2" w:rsidRPr="002B74D8">
        <w:rPr>
          <w:rFonts w:asciiTheme="minorHAnsi" w:hAnsiTheme="minorHAnsi" w:cstheme="minorHAnsi"/>
        </w:rPr>
        <w:t>Administration</w:t>
      </w:r>
      <w:bookmarkEnd w:id="78"/>
    </w:p>
    <w:p w14:paraId="07EC0C80"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Any grievance shall follow the path of the following mandatory steps: receive, </w:t>
      </w:r>
      <w:proofErr w:type="gramStart"/>
      <w:r w:rsidRPr="002B74D8">
        <w:rPr>
          <w:rFonts w:asciiTheme="minorHAnsi" w:hAnsiTheme="minorHAnsi" w:cstheme="minorHAnsi"/>
          <w:lang w:val="en-US"/>
        </w:rPr>
        <w:t>assess</w:t>
      </w:r>
      <w:proofErr w:type="gramEnd"/>
      <w:r w:rsidRPr="002B74D8">
        <w:rPr>
          <w:rFonts w:asciiTheme="minorHAnsi" w:hAnsiTheme="minorHAnsi" w:cstheme="minorHAnsi"/>
          <w:lang w:val="en-US"/>
        </w:rPr>
        <w:t xml:space="preserve"> and assign, acknowledge, investigate, respond, follow up and close out.</w:t>
      </w:r>
    </w:p>
    <w:p w14:paraId="05A8458C"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Once logged, the GM shall conduct a rapid assessment to verify the nature of grievances and determine on the severity. Within 3 days from </w:t>
      </w:r>
      <w:proofErr w:type="gramStart"/>
      <w:r w:rsidRPr="002B74D8">
        <w:rPr>
          <w:rFonts w:asciiTheme="minorHAnsi" w:hAnsiTheme="minorHAnsi" w:cstheme="minorHAnsi"/>
          <w:lang w:val="en-US"/>
        </w:rPr>
        <w:t>logging</w:t>
      </w:r>
      <w:proofErr w:type="gramEnd"/>
      <w:r w:rsidRPr="002B74D8">
        <w:rPr>
          <w:rFonts w:asciiTheme="minorHAnsi" w:hAnsiTheme="minorHAnsi" w:cstheme="minorHAnsi"/>
          <w:lang w:val="en-US"/>
        </w:rPr>
        <w:t xml:space="preserve"> it will acknowledge that the case is registered and provide the grievant with the basic next step information. It will then investigate by trying to understand the issue from the perspective of the complainant and understand what action he/she requires. The GM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BiH (FBiH, RS and BD BiH) legal framework. Logging a grievance with the GM does not preclude or prevent seeking resolution from an official authority, judicial or other at any time (including during the grievance process) provided by the BiH legal framework. </w:t>
      </w:r>
    </w:p>
    <w:p w14:paraId="2380C46F"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In case of anonymous grievance, after acknowledgment of the grievance within three days from logging, the GM will investigate the grievance and within 30 days from logging the grievance, issue the final decision that will be disclosed on the PIUs’ websites. </w:t>
      </w:r>
    </w:p>
    <w:p w14:paraId="1DFC8F1F" w14:textId="77777777" w:rsidR="00AF3D46" w:rsidRPr="002B74D8" w:rsidRDefault="00AF3D46" w:rsidP="00AF3D46">
      <w:pPr>
        <w:jc w:val="both"/>
        <w:rPr>
          <w:rFonts w:asciiTheme="minorHAnsi" w:hAnsiTheme="minorHAnsi" w:cstheme="minorHAnsi"/>
          <w:lang w:val="en-US"/>
        </w:rPr>
      </w:pPr>
      <w:r w:rsidRPr="002B74D8">
        <w:rPr>
          <w:rFonts w:asciiTheme="minorHAnsi" w:hAnsiTheme="minorHAnsi" w:cstheme="minorHAnsi"/>
          <w:lang w:val="en-US"/>
        </w:rPr>
        <w:t>Each GM</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shall keep a grievance register log, which will include grievances</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received through all admission channels, containing all necessary elements to disaggregate the grievance by gender of the person logging it as well as by type of grievance. However, the personal data of each Grievant shall be protected under the Law on Personal Data Protection. Each grievance will be recorded in the register with the following information at minimum:</w:t>
      </w:r>
    </w:p>
    <w:p w14:paraId="7D0B65F5"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description of grievance,</w:t>
      </w:r>
    </w:p>
    <w:p w14:paraId="39537612"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date of receipt acknowledgement returned to the complainant, </w:t>
      </w:r>
    </w:p>
    <w:p w14:paraId="51E55300"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description of actions taken (investigation, corrective measures), </w:t>
      </w:r>
    </w:p>
    <w:p w14:paraId="65AE0542"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date of resolution / provision of feedback to the complainant,</w:t>
      </w:r>
    </w:p>
    <w:p w14:paraId="600CA225"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verification of implementation, and </w:t>
      </w:r>
    </w:p>
    <w:p w14:paraId="5FB5583B"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closure.</w:t>
      </w:r>
    </w:p>
    <w:p w14:paraId="4B06B3C3" w14:textId="77777777" w:rsidR="00586CE1" w:rsidRPr="002B74D8" w:rsidRDefault="00AF3D46" w:rsidP="00AF3D46">
      <w:pPr>
        <w:jc w:val="both"/>
        <w:rPr>
          <w:rFonts w:asciiTheme="minorHAnsi" w:hAnsiTheme="minorHAnsi" w:cstheme="minorHAnsi"/>
          <w:lang w:val="en-US"/>
        </w:rPr>
      </w:pPr>
      <w:r w:rsidRPr="002B74D8">
        <w:rPr>
          <w:rFonts w:asciiTheme="minorHAnsi" w:hAnsiTheme="minorHAnsi" w:cstheme="minorHAnsi"/>
          <w:lang w:val="en-US"/>
        </w:rPr>
        <w:t xml:space="preserve">To avoid multiple Grievances by the same person on the same subject simply because different admission channels exist, the LGD and the CGD shall weekly exchange information on grievances received </w:t>
      </w:r>
      <w:r w:rsidR="0050465F" w:rsidRPr="002B74D8">
        <w:rPr>
          <w:rFonts w:asciiTheme="minorHAnsi" w:hAnsiTheme="minorHAnsi" w:cstheme="minorHAnsi"/>
          <w:lang w:val="en-US"/>
        </w:rPr>
        <w:t>and compare the Grievance logs.</w:t>
      </w:r>
      <w:r w:rsidRPr="002B74D8">
        <w:rPr>
          <w:rFonts w:asciiTheme="minorHAnsi" w:hAnsiTheme="minorHAnsi" w:cstheme="minorHAnsi"/>
          <w:lang w:val="en-US"/>
        </w:rPr>
        <w:t xml:space="preserve"> The centralized log at the level of the CGD will contain notes on potentially duplicated submissions. Multiple submissions, on same events, by same grievant shall be resolved by one decision, which will be stated and the grievant appropriately informed.</w:t>
      </w:r>
    </w:p>
    <w:p w14:paraId="5B2B21FF" w14:textId="77777777" w:rsidR="00586CE1" w:rsidRPr="002B74D8" w:rsidRDefault="00333744" w:rsidP="00333744">
      <w:pPr>
        <w:pStyle w:val="Heading2"/>
        <w:ind w:hanging="36"/>
        <w:rPr>
          <w:rFonts w:asciiTheme="minorHAnsi" w:hAnsiTheme="minorHAnsi" w:cstheme="minorHAnsi"/>
        </w:rPr>
      </w:pPr>
      <w:bookmarkStart w:id="79" w:name="_Toc31804627"/>
      <w:r w:rsidRPr="002B74D8">
        <w:rPr>
          <w:rFonts w:asciiTheme="minorHAnsi" w:hAnsiTheme="minorHAnsi" w:cstheme="minorHAnsi"/>
        </w:rPr>
        <w:lastRenderedPageBreak/>
        <w:t xml:space="preserve">Grievance </w:t>
      </w:r>
      <w:r w:rsidR="003910E2" w:rsidRPr="002B74D8">
        <w:rPr>
          <w:rFonts w:asciiTheme="minorHAnsi" w:hAnsiTheme="minorHAnsi" w:cstheme="minorHAnsi"/>
        </w:rPr>
        <w:t>and Beneficiary Feedback Reporting</w:t>
      </w:r>
      <w:bookmarkEnd w:id="79"/>
    </w:p>
    <w:p w14:paraId="20C40B88" w14:textId="77777777" w:rsidR="00333744" w:rsidRPr="002B74D8" w:rsidRDefault="00333744" w:rsidP="00586CE1">
      <w:pPr>
        <w:jc w:val="both"/>
        <w:rPr>
          <w:rFonts w:asciiTheme="minorHAnsi" w:hAnsiTheme="minorHAnsi" w:cstheme="minorHAnsi"/>
          <w:lang w:val="en-US"/>
        </w:rPr>
      </w:pPr>
      <w:r w:rsidRPr="002B74D8">
        <w:rPr>
          <w:rFonts w:asciiTheme="minorHAnsi" w:hAnsiTheme="minorHAnsi" w:cstheme="minorHAnsi"/>
          <w:lang w:val="en-US"/>
        </w:rPr>
        <w:t xml:space="preserve">The role of the GM, in addition to addressing grievances, shall be to keep and store comments/grievances received and keep the Central grievance log administered by the PIUs. </w:t>
      </w:r>
      <w:proofErr w:type="gramStart"/>
      <w:r w:rsidRPr="002B74D8">
        <w:rPr>
          <w:rFonts w:asciiTheme="minorHAnsi" w:hAnsiTheme="minorHAnsi" w:cstheme="minorHAnsi"/>
          <w:lang w:val="en-US"/>
        </w:rPr>
        <w:t>In order to</w:t>
      </w:r>
      <w:proofErr w:type="gramEnd"/>
      <w:r w:rsidRPr="002B74D8">
        <w:rPr>
          <w:rFonts w:asciiTheme="minorHAnsi" w:hAnsiTheme="minorHAnsi" w:cstheme="minorHAnsi"/>
          <w:lang w:val="en-US"/>
        </w:rPr>
        <w:t xml:space="preserve"> allow full knowledge of this tool and its results, quarterly updates from the GM shall be available on the websites of the</w:t>
      </w:r>
      <w:r w:rsidR="00745D17" w:rsidRPr="002B74D8">
        <w:rPr>
          <w:rFonts w:asciiTheme="minorHAnsi" w:hAnsiTheme="minorHAnsi" w:cstheme="minorHAnsi"/>
          <w:lang w:val="en-US"/>
        </w:rPr>
        <w:t xml:space="preserve"> </w:t>
      </w:r>
      <w:r w:rsidRPr="002B74D8">
        <w:rPr>
          <w:rFonts w:asciiTheme="minorHAnsi" w:hAnsiTheme="minorHAnsi" w:cstheme="minorHAnsi"/>
          <w:szCs w:val="20"/>
          <w:lang w:val="en-US"/>
        </w:rPr>
        <w:t xml:space="preserve">Federal Ministry of Agriculture, Water Management and Forestry in FBiH, </w:t>
      </w:r>
      <w:r w:rsidRPr="002B74D8">
        <w:rPr>
          <w:rFonts w:asciiTheme="minorHAnsi" w:hAnsiTheme="minorHAnsi" w:cstheme="minorHAnsi"/>
          <w:lang w:val="en-US"/>
        </w:rPr>
        <w:t>Ministry of Agriculture, Forestry and Water Management in RS and</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BD BiH Government in BD BiH. The updates shall be disaggregated by gender, type of grievances /complaints and updated regularly.</w:t>
      </w:r>
    </w:p>
    <w:p w14:paraId="1BFB165B" w14:textId="77777777" w:rsidR="003100B0" w:rsidRPr="002B74D8" w:rsidRDefault="003100B0" w:rsidP="003100B0">
      <w:pPr>
        <w:pStyle w:val="Heading2"/>
        <w:ind w:hanging="36"/>
        <w:rPr>
          <w:rFonts w:asciiTheme="minorHAnsi" w:hAnsiTheme="minorHAnsi" w:cstheme="minorHAnsi"/>
        </w:rPr>
      </w:pPr>
      <w:bookmarkStart w:id="80" w:name="_Toc31804628"/>
      <w:r w:rsidRPr="002B74D8">
        <w:rPr>
          <w:rFonts w:asciiTheme="minorHAnsi" w:hAnsiTheme="minorHAnsi" w:cstheme="minorHAnsi"/>
        </w:rPr>
        <w:t>Grievance Log</w:t>
      </w:r>
      <w:bookmarkEnd w:id="80"/>
    </w:p>
    <w:p w14:paraId="0A957282" w14:textId="77777777" w:rsidR="003100B0" w:rsidRPr="002B74D8" w:rsidRDefault="003100B0" w:rsidP="003100B0">
      <w:pPr>
        <w:jc w:val="both"/>
        <w:rPr>
          <w:rFonts w:asciiTheme="minorHAnsi" w:hAnsiTheme="minorHAnsi" w:cstheme="minorHAnsi"/>
          <w:lang w:val="en-US"/>
        </w:rPr>
      </w:pPr>
      <w:r w:rsidRPr="002B74D8">
        <w:rPr>
          <w:rFonts w:asciiTheme="minorHAnsi" w:hAnsiTheme="minorHAnsi" w:cstheme="minorHAnsi"/>
          <w:lang w:val="en-US"/>
        </w:rPr>
        <w:t>Each PIU</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 xml:space="preserve">will maintain grievance log to ensure that each complaint has an individual reference number and is appropriately </w:t>
      </w:r>
      <w:proofErr w:type="gramStart"/>
      <w:r w:rsidRPr="002B74D8">
        <w:rPr>
          <w:rFonts w:asciiTheme="minorHAnsi" w:hAnsiTheme="minorHAnsi" w:cstheme="minorHAnsi"/>
          <w:lang w:val="en-US"/>
        </w:rPr>
        <w:t>tracked</w:t>
      </w:r>
      <w:proofErr w:type="gramEnd"/>
      <w:r w:rsidRPr="002B74D8">
        <w:rPr>
          <w:rFonts w:asciiTheme="minorHAnsi" w:hAnsiTheme="minorHAnsi" w:cstheme="minorHAnsi"/>
          <w:lang w:val="en-US"/>
        </w:rPr>
        <w:t xml:space="preserve"> and recorded actions are completed. </w:t>
      </w:r>
      <w:bookmarkStart w:id="81" w:name="_Toc498512242"/>
      <w:r w:rsidRPr="002B74D8">
        <w:rPr>
          <w:rFonts w:asciiTheme="minorHAnsi" w:hAnsiTheme="minorHAnsi" w:cstheme="minorHAnsi"/>
          <w:lang w:val="en-US"/>
        </w:rPr>
        <w:t>When receiving feedback, including grievances, the following is defined:</w:t>
      </w:r>
      <w:bookmarkEnd w:id="81"/>
    </w:p>
    <w:p w14:paraId="2256A9B7"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Type,</w:t>
      </w:r>
    </w:p>
    <w:p w14:paraId="71B985B4"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Category,</w:t>
      </w:r>
    </w:p>
    <w:p w14:paraId="754B3B61"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Deadline for resolving the appeal, and </w:t>
      </w:r>
    </w:p>
    <w:p w14:paraId="6231F524"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Agreed action plan.</w:t>
      </w:r>
    </w:p>
    <w:p w14:paraId="31965E7D" w14:textId="77777777" w:rsidR="003100B0" w:rsidRPr="002B74D8" w:rsidRDefault="003100B0" w:rsidP="003100B0">
      <w:pPr>
        <w:jc w:val="both"/>
        <w:rPr>
          <w:rFonts w:asciiTheme="minorHAnsi" w:hAnsiTheme="minorHAnsi" w:cstheme="minorHAnsi"/>
          <w:lang w:val="en-US"/>
        </w:rPr>
      </w:pPr>
      <w:r w:rsidRPr="002B74D8">
        <w:rPr>
          <w:rFonts w:asciiTheme="minorHAnsi" w:hAnsiTheme="minorHAnsi" w:cstheme="minorHAnsi"/>
          <w:lang w:val="en-US"/>
        </w:rPr>
        <w:t xml:space="preserve">Each complaint should be assigned with an individual reference number and is appropriately </w:t>
      </w:r>
      <w:proofErr w:type="gramStart"/>
      <w:r w:rsidRPr="002B74D8">
        <w:rPr>
          <w:rFonts w:asciiTheme="minorHAnsi" w:hAnsiTheme="minorHAnsi" w:cstheme="minorHAnsi"/>
          <w:lang w:val="en-US"/>
        </w:rPr>
        <w:t>tracked</w:t>
      </w:r>
      <w:proofErr w:type="gramEnd"/>
      <w:r w:rsidRPr="002B74D8">
        <w:rPr>
          <w:rFonts w:asciiTheme="minorHAnsi" w:hAnsiTheme="minorHAnsi" w:cstheme="minorHAnsi"/>
          <w:lang w:val="en-US"/>
        </w:rPr>
        <w:t xml:space="preserve"> and recorded actions are completed. The log should contain the following information:</w:t>
      </w:r>
    </w:p>
    <w:p w14:paraId="70B3B746"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Name of the grievant, location and details of the grievance</w:t>
      </w:r>
      <w:r w:rsidR="00D6762D" w:rsidRPr="002B74D8">
        <w:rPr>
          <w:rFonts w:asciiTheme="minorHAnsi" w:hAnsiTheme="minorHAnsi" w:cstheme="minorHAnsi"/>
          <w:iCs/>
          <w:szCs w:val="20"/>
        </w:rPr>
        <w:t>,</w:t>
      </w:r>
    </w:p>
    <w:p w14:paraId="398AFEC7"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Date of submission</w:t>
      </w:r>
      <w:r w:rsidR="00D6762D" w:rsidRPr="002B74D8">
        <w:rPr>
          <w:rFonts w:asciiTheme="minorHAnsi" w:hAnsiTheme="minorHAnsi" w:cstheme="minorHAnsi"/>
          <w:iCs/>
          <w:szCs w:val="20"/>
        </w:rPr>
        <w:t>,</w:t>
      </w:r>
    </w:p>
    <w:p w14:paraId="245CE5FF"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Date when the Grievance Log was upl</w:t>
      </w:r>
      <w:r w:rsidR="00D6762D" w:rsidRPr="002B74D8">
        <w:rPr>
          <w:rFonts w:asciiTheme="minorHAnsi" w:hAnsiTheme="minorHAnsi" w:cstheme="minorHAnsi"/>
          <w:iCs/>
          <w:szCs w:val="20"/>
        </w:rPr>
        <w:t>oaded onto the project database,</w:t>
      </w:r>
    </w:p>
    <w:p w14:paraId="1AF028FA"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Details of corrective action proposed,</w:t>
      </w:r>
    </w:p>
    <w:p w14:paraId="0A60C149"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Date when the proposed corrective action was sent to the complaina</w:t>
      </w:r>
      <w:r w:rsidR="00D6762D" w:rsidRPr="002B74D8">
        <w:rPr>
          <w:rFonts w:asciiTheme="minorHAnsi" w:hAnsiTheme="minorHAnsi" w:cstheme="minorHAnsi"/>
          <w:iCs/>
          <w:szCs w:val="20"/>
        </w:rPr>
        <w:t>nt (if appropriate),</w:t>
      </w:r>
    </w:p>
    <w:p w14:paraId="3CE3C56B"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Date when the grievance</w:t>
      </w:r>
      <w:r w:rsidR="00D6762D" w:rsidRPr="002B74D8">
        <w:rPr>
          <w:rFonts w:asciiTheme="minorHAnsi" w:hAnsiTheme="minorHAnsi" w:cstheme="minorHAnsi"/>
          <w:iCs/>
          <w:szCs w:val="20"/>
        </w:rPr>
        <w:t xml:space="preserve"> was closed out,</w:t>
      </w:r>
    </w:p>
    <w:p w14:paraId="091960AF" w14:textId="77777777" w:rsidR="003100B0" w:rsidRPr="002B74D8" w:rsidRDefault="003100B0" w:rsidP="003100B0">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Date when the response was sent to the grievant.</w:t>
      </w:r>
    </w:p>
    <w:p w14:paraId="2D9EBFA4" w14:textId="77777777" w:rsidR="002B1C69" w:rsidRPr="002B74D8" w:rsidRDefault="002B1C69" w:rsidP="002B1C69">
      <w:pPr>
        <w:pStyle w:val="Heading2"/>
        <w:ind w:hanging="36"/>
        <w:rPr>
          <w:rFonts w:asciiTheme="minorHAnsi" w:hAnsiTheme="minorHAnsi" w:cstheme="minorHAnsi"/>
        </w:rPr>
      </w:pPr>
      <w:bookmarkStart w:id="82" w:name="_Toc12462713"/>
      <w:bookmarkStart w:id="83" w:name="_Toc12479770"/>
      <w:bookmarkStart w:id="84" w:name="_Toc21711108"/>
      <w:bookmarkStart w:id="85" w:name="_Toc31804629"/>
      <w:r w:rsidRPr="002B74D8">
        <w:rPr>
          <w:rFonts w:asciiTheme="minorHAnsi" w:hAnsiTheme="minorHAnsi" w:cstheme="minorHAnsi"/>
        </w:rPr>
        <w:t xml:space="preserve">Grievance </w:t>
      </w:r>
      <w:r w:rsidR="003910E2" w:rsidRPr="002B74D8">
        <w:rPr>
          <w:rFonts w:asciiTheme="minorHAnsi" w:hAnsiTheme="minorHAnsi" w:cstheme="minorHAnsi"/>
        </w:rPr>
        <w:t>Admission Channels</w:t>
      </w:r>
      <w:bookmarkEnd w:id="82"/>
      <w:bookmarkEnd w:id="83"/>
      <w:bookmarkEnd w:id="84"/>
      <w:bookmarkEnd w:id="85"/>
    </w:p>
    <w:p w14:paraId="3E2AB48B" w14:textId="31715E54" w:rsidR="002B1C69" w:rsidRPr="002B74D8" w:rsidRDefault="002B1C69" w:rsidP="002B1C69">
      <w:pPr>
        <w:rPr>
          <w:rFonts w:asciiTheme="minorHAnsi" w:hAnsiTheme="minorHAnsi" w:cstheme="minorHAnsi"/>
          <w:lang w:val="en-US"/>
        </w:rPr>
      </w:pPr>
      <w:r w:rsidRPr="002B74D8">
        <w:rPr>
          <w:rFonts w:asciiTheme="minorHAnsi" w:hAnsiTheme="minorHAnsi" w:cstheme="minorHAnsi"/>
          <w:lang w:val="en-US"/>
        </w:rPr>
        <w:t xml:space="preserve">Any grievance can be brought to the attention of the GM by filling the grievance form in hard copy or on-line, or in any other format as chosen by the grievant. The Grievance form is provided in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_Ref22242896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lang w:val="en-US"/>
        </w:rPr>
        <w:t>Annex A. Project Grievance Form</w:t>
      </w:r>
      <w:r w:rsidR="00117E38" w:rsidRPr="002B74D8">
        <w:rPr>
          <w:rFonts w:asciiTheme="minorHAnsi" w:hAnsiTheme="minorHAnsi" w:cstheme="minorHAnsi"/>
          <w:lang w:val="en-US"/>
        </w:rPr>
        <w:fldChar w:fldCharType="end"/>
      </w:r>
      <w:r w:rsidRPr="002B74D8">
        <w:rPr>
          <w:rFonts w:asciiTheme="minorHAnsi" w:hAnsiTheme="minorHAnsi" w:cstheme="minorHAnsi"/>
          <w:i/>
          <w:lang w:val="en-US"/>
        </w:rPr>
        <w:t>.</w:t>
      </w:r>
    </w:p>
    <w:p w14:paraId="075D1AA8" w14:textId="77777777" w:rsidR="002B1C69" w:rsidRPr="002B74D8" w:rsidRDefault="002B1C69" w:rsidP="002B1C69">
      <w:pPr>
        <w:rPr>
          <w:rFonts w:asciiTheme="minorHAnsi" w:hAnsiTheme="minorHAnsi" w:cstheme="minorHAnsi"/>
          <w:lang w:val="en-US"/>
        </w:rPr>
      </w:pPr>
      <w:r w:rsidRPr="002B74D8">
        <w:rPr>
          <w:rFonts w:asciiTheme="minorHAnsi" w:hAnsiTheme="minorHAnsi" w:cstheme="minorHAnsi"/>
          <w:lang w:val="en-US"/>
        </w:rPr>
        <w:t>Any type of grievance can be submitted by mail, fax, phone, e-mail or in person using the below access details:</w:t>
      </w:r>
    </w:p>
    <w:tbl>
      <w:tblPr>
        <w:tblStyle w:val="TableGrid"/>
        <w:tblW w:w="0" w:type="auto"/>
        <w:tblLook w:val="04A0" w:firstRow="1" w:lastRow="0" w:firstColumn="1" w:lastColumn="0" w:noHBand="0" w:noVBand="1"/>
      </w:tblPr>
      <w:tblGrid>
        <w:gridCol w:w="2122"/>
        <w:gridCol w:w="7228"/>
      </w:tblGrid>
      <w:tr w:rsidR="002B1C69" w:rsidRPr="002B74D8" w14:paraId="12223BF1" w14:textId="77777777" w:rsidTr="00657B06">
        <w:tc>
          <w:tcPr>
            <w:tcW w:w="2122" w:type="dxa"/>
          </w:tcPr>
          <w:p w14:paraId="19D45090" w14:textId="77777777" w:rsidR="002B1C69" w:rsidRPr="002B74D8" w:rsidRDefault="002B1C69" w:rsidP="00657B06">
            <w:pPr>
              <w:jc w:val="right"/>
              <w:rPr>
                <w:rFonts w:asciiTheme="minorHAnsi" w:hAnsiTheme="minorHAnsi" w:cstheme="minorHAnsi"/>
                <w:sz w:val="18"/>
                <w:szCs w:val="18"/>
                <w:lang w:val="en-US"/>
              </w:rPr>
            </w:pPr>
            <w:r w:rsidRPr="002B74D8">
              <w:rPr>
                <w:rFonts w:asciiTheme="minorHAnsi" w:hAnsiTheme="minorHAnsi" w:cstheme="minorHAnsi"/>
                <w:sz w:val="18"/>
                <w:szCs w:val="18"/>
                <w:lang w:val="en-US"/>
              </w:rPr>
              <w:t>RS</w:t>
            </w:r>
          </w:p>
        </w:tc>
        <w:tc>
          <w:tcPr>
            <w:tcW w:w="7228" w:type="dxa"/>
          </w:tcPr>
          <w:p w14:paraId="01235A44"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Attention: Stefan </w:t>
            </w:r>
            <w:proofErr w:type="spellStart"/>
            <w:r w:rsidRPr="002B74D8">
              <w:rPr>
                <w:rFonts w:asciiTheme="minorHAnsi" w:hAnsiTheme="minorHAnsi" w:cstheme="minorHAnsi"/>
                <w:color w:val="000000" w:themeColor="text1"/>
                <w:sz w:val="18"/>
                <w:szCs w:val="18"/>
                <w:lang w:val="en-US"/>
              </w:rPr>
              <w:t>Mitrović</w:t>
            </w:r>
            <w:proofErr w:type="spellEnd"/>
            <w:r w:rsidRPr="002B74D8">
              <w:rPr>
                <w:rFonts w:asciiTheme="minorHAnsi" w:hAnsiTheme="minorHAnsi" w:cstheme="minorHAnsi"/>
                <w:color w:val="000000" w:themeColor="text1"/>
                <w:sz w:val="18"/>
                <w:szCs w:val="18"/>
                <w:lang w:val="en-US"/>
              </w:rPr>
              <w:t xml:space="preserve">, Head of PIU, </w:t>
            </w:r>
            <w:proofErr w:type="spellStart"/>
            <w:r w:rsidRPr="002B74D8">
              <w:rPr>
                <w:rFonts w:asciiTheme="minorHAnsi" w:hAnsiTheme="minorHAnsi" w:cstheme="minorHAnsi"/>
                <w:color w:val="000000" w:themeColor="text1"/>
                <w:sz w:val="18"/>
                <w:szCs w:val="18"/>
                <w:lang w:val="en-US"/>
              </w:rPr>
              <w:t>Republika</w:t>
            </w:r>
            <w:proofErr w:type="spellEnd"/>
            <w:r w:rsidRPr="002B74D8">
              <w:rPr>
                <w:rFonts w:asciiTheme="minorHAnsi" w:hAnsiTheme="minorHAnsi" w:cstheme="minorHAnsi"/>
                <w:color w:val="000000" w:themeColor="text1"/>
                <w:sz w:val="18"/>
                <w:szCs w:val="18"/>
                <w:lang w:val="en-US"/>
              </w:rPr>
              <w:t xml:space="preserve"> Srpska Ministry of Agriculture, Forestry and Water Management</w:t>
            </w:r>
          </w:p>
          <w:p w14:paraId="444A8DC9"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Address: </w:t>
            </w:r>
            <w:proofErr w:type="spellStart"/>
            <w:r w:rsidRPr="002B74D8">
              <w:rPr>
                <w:rFonts w:asciiTheme="minorHAnsi" w:hAnsiTheme="minorHAnsi" w:cstheme="minorHAnsi"/>
                <w:color w:val="000000" w:themeColor="text1"/>
                <w:sz w:val="18"/>
                <w:szCs w:val="18"/>
                <w:lang w:val="en-US"/>
              </w:rPr>
              <w:t>Trg</w:t>
            </w:r>
            <w:proofErr w:type="spellEnd"/>
            <w:r w:rsidRPr="002B74D8">
              <w:rPr>
                <w:rFonts w:asciiTheme="minorHAnsi" w:hAnsiTheme="minorHAnsi" w:cstheme="minorHAnsi"/>
                <w:color w:val="000000" w:themeColor="text1"/>
                <w:sz w:val="18"/>
                <w:szCs w:val="18"/>
                <w:lang w:val="en-US"/>
              </w:rPr>
              <w:t xml:space="preserve"> </w:t>
            </w:r>
            <w:proofErr w:type="spellStart"/>
            <w:r w:rsidRPr="002B74D8">
              <w:rPr>
                <w:rFonts w:asciiTheme="minorHAnsi" w:hAnsiTheme="minorHAnsi" w:cstheme="minorHAnsi"/>
                <w:color w:val="000000" w:themeColor="text1"/>
                <w:sz w:val="18"/>
                <w:szCs w:val="18"/>
                <w:lang w:val="en-US"/>
              </w:rPr>
              <w:t>Republike</w:t>
            </w:r>
            <w:proofErr w:type="spellEnd"/>
            <w:r w:rsidRPr="002B74D8">
              <w:rPr>
                <w:rFonts w:asciiTheme="minorHAnsi" w:hAnsiTheme="minorHAnsi" w:cstheme="minorHAnsi"/>
                <w:color w:val="000000" w:themeColor="text1"/>
                <w:sz w:val="18"/>
                <w:szCs w:val="18"/>
                <w:lang w:val="en-US"/>
              </w:rPr>
              <w:t xml:space="preserve"> Srpske 1, Banja Luka</w:t>
            </w:r>
          </w:p>
          <w:p w14:paraId="7B2E42DD"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Phone: +387 (0)51 338 736 </w:t>
            </w:r>
          </w:p>
          <w:p w14:paraId="38C824B4"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Fax: + 387 (0)51 338 857</w:t>
            </w:r>
          </w:p>
          <w:p w14:paraId="7134D026" w14:textId="77777777" w:rsidR="002B1C69"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www.rsapcu.org</w:t>
            </w:r>
          </w:p>
        </w:tc>
      </w:tr>
    </w:tbl>
    <w:p w14:paraId="46624306" w14:textId="77777777" w:rsidR="000768F1" w:rsidRPr="002B74D8" w:rsidRDefault="000768F1" w:rsidP="00016120">
      <w:pPr>
        <w:pStyle w:val="Heading2"/>
        <w:numPr>
          <w:ilvl w:val="0"/>
          <w:numId w:val="0"/>
        </w:numPr>
        <w:ind w:left="36" w:hanging="36"/>
        <w:rPr>
          <w:rFonts w:asciiTheme="minorHAnsi" w:hAnsiTheme="minorHAnsi" w:cstheme="minorHAnsi"/>
        </w:rPr>
      </w:pPr>
      <w:bookmarkStart w:id="86" w:name="_Toc21711109"/>
    </w:p>
    <w:tbl>
      <w:tblPr>
        <w:tblStyle w:val="TableGrid"/>
        <w:tblW w:w="0" w:type="auto"/>
        <w:tblLook w:val="04A0" w:firstRow="1" w:lastRow="0" w:firstColumn="1" w:lastColumn="0" w:noHBand="0" w:noVBand="1"/>
      </w:tblPr>
      <w:tblGrid>
        <w:gridCol w:w="2122"/>
        <w:gridCol w:w="7228"/>
      </w:tblGrid>
      <w:tr w:rsidR="005E52BC" w:rsidRPr="002B74D8" w14:paraId="268656F1" w14:textId="77777777" w:rsidTr="00016120">
        <w:trPr>
          <w:trHeight w:val="1004"/>
        </w:trPr>
        <w:tc>
          <w:tcPr>
            <w:tcW w:w="2122" w:type="dxa"/>
          </w:tcPr>
          <w:p w14:paraId="2CE8DB73" w14:textId="6ECC5716" w:rsidR="005E52BC" w:rsidRPr="002B74D8" w:rsidRDefault="005E52BC" w:rsidP="00E00ADA">
            <w:pPr>
              <w:jc w:val="right"/>
              <w:rPr>
                <w:rFonts w:asciiTheme="minorHAnsi" w:hAnsiTheme="minorHAnsi" w:cstheme="minorHAnsi"/>
                <w:sz w:val="18"/>
                <w:szCs w:val="18"/>
                <w:lang w:val="en-US"/>
              </w:rPr>
            </w:pPr>
            <w:r>
              <w:rPr>
                <w:rFonts w:asciiTheme="minorHAnsi" w:hAnsiTheme="minorHAnsi" w:cstheme="minorHAnsi"/>
                <w:sz w:val="18"/>
                <w:szCs w:val="18"/>
                <w:lang w:val="en-US"/>
              </w:rPr>
              <w:t>FBiH</w:t>
            </w:r>
          </w:p>
        </w:tc>
        <w:tc>
          <w:tcPr>
            <w:tcW w:w="7228" w:type="dxa"/>
          </w:tcPr>
          <w:p w14:paraId="1C8E1404" w14:textId="397B7FE7" w:rsidR="005E52BC" w:rsidRDefault="005E52BC" w:rsidP="008C76F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Attention: Amela Ibrahimovic,</w:t>
            </w:r>
            <w:r>
              <w:t xml:space="preserve"> </w:t>
            </w:r>
            <w:r w:rsidRPr="005E52BC">
              <w:rPr>
                <w:rFonts w:asciiTheme="minorHAnsi" w:hAnsiTheme="minorHAnsi" w:cstheme="minorHAnsi"/>
                <w:color w:val="000000" w:themeColor="text1"/>
                <w:sz w:val="18"/>
                <w:szCs w:val="18"/>
                <w:lang w:val="en-US"/>
              </w:rPr>
              <w:t>Environmental and Soci</w:t>
            </w:r>
            <w:r w:rsidR="008C76F1">
              <w:rPr>
                <w:rFonts w:asciiTheme="minorHAnsi" w:hAnsiTheme="minorHAnsi" w:cstheme="minorHAnsi"/>
                <w:color w:val="000000" w:themeColor="text1"/>
                <w:sz w:val="18"/>
                <w:szCs w:val="18"/>
                <w:lang w:val="en-US"/>
              </w:rPr>
              <w:t xml:space="preserve">al Specialist, PIU Forestry and </w:t>
            </w:r>
            <w:r w:rsidRPr="005E52BC">
              <w:rPr>
                <w:rFonts w:asciiTheme="minorHAnsi" w:hAnsiTheme="minorHAnsi" w:cstheme="minorHAnsi"/>
                <w:color w:val="000000" w:themeColor="text1"/>
                <w:sz w:val="18"/>
                <w:szCs w:val="18"/>
                <w:lang w:val="en-US"/>
              </w:rPr>
              <w:t>Agriculture, Federal Ministry of Agriculture, Water Management and Forestry</w:t>
            </w:r>
          </w:p>
          <w:p w14:paraId="5D97DE67" w14:textId="52C88030" w:rsidR="005E52BC" w:rsidRDefault="005E52BC" w:rsidP="005E52B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w:t>
            </w:r>
            <w:proofErr w:type="spellStart"/>
            <w:r>
              <w:rPr>
                <w:rFonts w:asciiTheme="minorHAnsi" w:hAnsiTheme="minorHAnsi" w:cstheme="minorHAnsi"/>
                <w:color w:val="000000" w:themeColor="text1"/>
                <w:sz w:val="18"/>
                <w:szCs w:val="18"/>
                <w:lang w:val="en-US"/>
              </w:rPr>
              <w:t>Trampina</w:t>
            </w:r>
            <w:proofErr w:type="spellEnd"/>
            <w:r>
              <w:rPr>
                <w:rFonts w:asciiTheme="minorHAnsi" w:hAnsiTheme="minorHAnsi" w:cstheme="minorHAnsi"/>
                <w:color w:val="000000" w:themeColor="text1"/>
                <w:sz w:val="18"/>
                <w:szCs w:val="18"/>
                <w:lang w:val="en-US"/>
              </w:rPr>
              <w:t xml:space="preserve"> 4/</w:t>
            </w:r>
            <w:r w:rsidR="00CA70EF">
              <w:rPr>
                <w:rFonts w:asciiTheme="minorHAnsi" w:hAnsiTheme="minorHAnsi" w:cstheme="minorHAnsi"/>
                <w:color w:val="000000" w:themeColor="text1"/>
                <w:sz w:val="18"/>
                <w:szCs w:val="18"/>
                <w:lang w:val="en-US"/>
              </w:rPr>
              <w:t>1</w:t>
            </w:r>
            <w:r>
              <w:rPr>
                <w:rFonts w:asciiTheme="minorHAnsi" w:hAnsiTheme="minorHAnsi" w:cstheme="minorHAnsi"/>
                <w:color w:val="000000" w:themeColor="text1"/>
                <w:sz w:val="18"/>
                <w:szCs w:val="18"/>
                <w:lang w:val="en-US"/>
              </w:rPr>
              <w:t>, Sarajevo</w:t>
            </w:r>
          </w:p>
          <w:p w14:paraId="2455213D" w14:textId="1C680516"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33 552452 </w:t>
            </w:r>
          </w:p>
          <w:p w14:paraId="70E8E604" w14:textId="77777777"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Fax: + 387 33 552450</w:t>
            </w:r>
          </w:p>
          <w:p w14:paraId="31CD24E2" w14:textId="77777777"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lastRenderedPageBreak/>
              <w:t>Email: info@piusum.ba</w:t>
            </w:r>
          </w:p>
          <w:p w14:paraId="38B22D73" w14:textId="453E7CC9" w:rsidR="005E52BC" w:rsidRPr="002B74D8" w:rsidRDefault="005E52BC" w:rsidP="004D5DB7">
            <w:pPr>
              <w:spacing w:before="0" w:after="0"/>
              <w:jc w:val="right"/>
              <w:rPr>
                <w:rFonts w:asciiTheme="minorHAnsi" w:hAnsiTheme="minorHAnsi" w:cstheme="minorHAnsi"/>
                <w:color w:val="000000" w:themeColor="text1"/>
                <w:sz w:val="18"/>
                <w:szCs w:val="18"/>
                <w:lang w:val="en-US"/>
              </w:rPr>
            </w:pPr>
          </w:p>
        </w:tc>
      </w:tr>
    </w:tbl>
    <w:p w14:paraId="18F35D78" w14:textId="77777777" w:rsidR="00035E0C" w:rsidRDefault="00035E0C">
      <w:pPr>
        <w:spacing w:before="0" w:after="0" w:line="240" w:lineRule="auto"/>
        <w:rPr>
          <w:rFonts w:asciiTheme="minorHAnsi" w:hAnsiTheme="minorHAnsi" w:cstheme="minorHAnsi"/>
          <w:lang w:val="en-US"/>
        </w:rPr>
      </w:pPr>
    </w:p>
    <w:tbl>
      <w:tblPr>
        <w:tblStyle w:val="TableGrid"/>
        <w:tblW w:w="0" w:type="auto"/>
        <w:tblLook w:val="04A0" w:firstRow="1" w:lastRow="0" w:firstColumn="1" w:lastColumn="0" w:noHBand="0" w:noVBand="1"/>
      </w:tblPr>
      <w:tblGrid>
        <w:gridCol w:w="2122"/>
        <w:gridCol w:w="7228"/>
      </w:tblGrid>
      <w:tr w:rsidR="00035E0C" w:rsidRPr="002B74D8" w14:paraId="3722380C" w14:textId="77777777" w:rsidTr="00D53771">
        <w:trPr>
          <w:trHeight w:val="1004"/>
        </w:trPr>
        <w:tc>
          <w:tcPr>
            <w:tcW w:w="2122" w:type="dxa"/>
          </w:tcPr>
          <w:p w14:paraId="58624485" w14:textId="45C3A88D" w:rsidR="00035E0C" w:rsidRPr="002B74D8" w:rsidRDefault="00035E0C" w:rsidP="00D53771">
            <w:pPr>
              <w:jc w:val="right"/>
              <w:rPr>
                <w:rFonts w:asciiTheme="minorHAnsi" w:hAnsiTheme="minorHAnsi" w:cstheme="minorHAnsi"/>
                <w:sz w:val="18"/>
                <w:szCs w:val="18"/>
                <w:lang w:val="en-US"/>
              </w:rPr>
            </w:pPr>
            <w:r>
              <w:rPr>
                <w:rFonts w:asciiTheme="minorHAnsi" w:hAnsiTheme="minorHAnsi" w:cstheme="minorHAnsi"/>
                <w:sz w:val="18"/>
                <w:szCs w:val="18"/>
                <w:lang w:val="en-US"/>
              </w:rPr>
              <w:t>BD</w:t>
            </w:r>
          </w:p>
        </w:tc>
        <w:tc>
          <w:tcPr>
            <w:tcW w:w="7228" w:type="dxa"/>
          </w:tcPr>
          <w:p w14:paraId="4CEB8599" w14:textId="3A96EE74" w:rsidR="00035E0C" w:rsidRDefault="00035E0C" w:rsidP="00D5377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Attention: Zlatan </w:t>
            </w:r>
            <w:proofErr w:type="spellStart"/>
            <w:r>
              <w:rPr>
                <w:rFonts w:asciiTheme="minorHAnsi" w:hAnsiTheme="minorHAnsi" w:cstheme="minorHAnsi"/>
                <w:color w:val="000000" w:themeColor="text1"/>
                <w:sz w:val="18"/>
                <w:szCs w:val="18"/>
                <w:lang w:val="en-US"/>
              </w:rPr>
              <w:t>Musić</w:t>
            </w:r>
            <w:proofErr w:type="spellEnd"/>
            <w:r>
              <w:rPr>
                <w:rFonts w:asciiTheme="minorHAnsi" w:hAnsiTheme="minorHAnsi" w:cstheme="minorHAnsi"/>
                <w:color w:val="000000" w:themeColor="text1"/>
                <w:sz w:val="18"/>
                <w:szCs w:val="18"/>
                <w:lang w:val="en-US"/>
              </w:rPr>
              <w:t>,</w:t>
            </w:r>
            <w:r>
              <w:t xml:space="preserve"> </w:t>
            </w:r>
            <w:r w:rsidRPr="00016120">
              <w:rPr>
                <w:rFonts w:asciiTheme="minorHAnsi" w:hAnsiTheme="minorHAnsi" w:cstheme="minorHAnsi"/>
                <w:color w:val="000000" w:themeColor="text1"/>
                <w:sz w:val="18"/>
                <w:szCs w:val="18"/>
                <w:lang w:val="en-US"/>
              </w:rPr>
              <w:t xml:space="preserve">Head of </w:t>
            </w:r>
            <w:r>
              <w:rPr>
                <w:rFonts w:asciiTheme="minorHAnsi" w:hAnsiTheme="minorHAnsi" w:cstheme="minorHAnsi"/>
                <w:color w:val="000000" w:themeColor="text1"/>
                <w:sz w:val="18"/>
                <w:szCs w:val="18"/>
                <w:lang w:val="en-US"/>
              </w:rPr>
              <w:t xml:space="preserve">BD IPIU </w:t>
            </w:r>
          </w:p>
          <w:p w14:paraId="02710BEA" w14:textId="3D4E15C8" w:rsidR="00035E0C" w:rsidRDefault="00035E0C" w:rsidP="00D5377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w:t>
            </w:r>
            <w:proofErr w:type="spellStart"/>
            <w:r>
              <w:rPr>
                <w:rFonts w:asciiTheme="minorHAnsi" w:hAnsiTheme="minorHAnsi" w:cstheme="minorHAnsi"/>
                <w:color w:val="000000" w:themeColor="text1"/>
                <w:sz w:val="18"/>
                <w:szCs w:val="18"/>
                <w:lang w:val="en-US"/>
              </w:rPr>
              <w:t>Cvijete</w:t>
            </w:r>
            <w:proofErr w:type="spellEnd"/>
            <w:r>
              <w:rPr>
                <w:rFonts w:asciiTheme="minorHAnsi" w:hAnsiTheme="minorHAnsi" w:cstheme="minorHAnsi"/>
                <w:color w:val="000000" w:themeColor="text1"/>
                <w:sz w:val="18"/>
                <w:szCs w:val="18"/>
                <w:lang w:val="en-US"/>
              </w:rPr>
              <w:t xml:space="preserve"> </w:t>
            </w:r>
            <w:proofErr w:type="spellStart"/>
            <w:r>
              <w:rPr>
                <w:rFonts w:asciiTheme="minorHAnsi" w:hAnsiTheme="minorHAnsi" w:cstheme="minorHAnsi"/>
                <w:color w:val="000000" w:themeColor="text1"/>
                <w:sz w:val="18"/>
                <w:szCs w:val="18"/>
                <w:lang w:val="en-US"/>
              </w:rPr>
              <w:t>Zuzorić</w:t>
            </w:r>
            <w:proofErr w:type="spellEnd"/>
            <w:r>
              <w:rPr>
                <w:rFonts w:asciiTheme="minorHAnsi" w:hAnsiTheme="minorHAnsi" w:cstheme="minorHAnsi"/>
                <w:color w:val="000000" w:themeColor="text1"/>
                <w:sz w:val="18"/>
                <w:szCs w:val="18"/>
                <w:lang w:val="en-US"/>
              </w:rPr>
              <w:t xml:space="preserve"> bb, 76100 Brčko</w:t>
            </w:r>
          </w:p>
          <w:p w14:paraId="45E2AE81" w14:textId="11326275"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w:t>
            </w:r>
            <w:r>
              <w:rPr>
                <w:rFonts w:asciiTheme="minorHAnsi" w:hAnsiTheme="minorHAnsi" w:cstheme="minorHAnsi"/>
                <w:color w:val="000000" w:themeColor="text1"/>
                <w:sz w:val="18"/>
                <w:szCs w:val="18"/>
                <w:lang w:val="en-US"/>
              </w:rPr>
              <w:t>49 232 260</w:t>
            </w:r>
          </w:p>
          <w:p w14:paraId="244D61EF" w14:textId="5354683F"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47B2DADA" w14:textId="414412C8"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Email: </w:t>
            </w:r>
            <w:hyperlink r:id="rId26" w:history="1">
              <w:r w:rsidRPr="003428ED">
                <w:rPr>
                  <w:rStyle w:val="Hyperlink"/>
                  <w:rFonts w:asciiTheme="minorHAnsi" w:hAnsiTheme="minorHAnsi" w:cstheme="minorHAnsi"/>
                  <w:sz w:val="18"/>
                  <w:szCs w:val="18"/>
                  <w:lang w:val="en-US"/>
                </w:rPr>
                <w:t>Zlatan.music@rgfbd.com</w:t>
              </w:r>
            </w:hyperlink>
            <w:r>
              <w:rPr>
                <w:rFonts w:asciiTheme="minorHAnsi" w:hAnsiTheme="minorHAnsi" w:cstheme="minorHAnsi"/>
                <w:color w:val="000000" w:themeColor="text1"/>
                <w:sz w:val="18"/>
                <w:szCs w:val="18"/>
                <w:lang w:val="en-US"/>
              </w:rPr>
              <w:t xml:space="preserve"> </w:t>
            </w:r>
          </w:p>
          <w:p w14:paraId="3382AC8C" w14:textId="77777777" w:rsidR="00035E0C" w:rsidRPr="002B74D8" w:rsidRDefault="00035E0C" w:rsidP="00D53771">
            <w:pPr>
              <w:spacing w:before="0" w:after="0"/>
              <w:jc w:val="right"/>
              <w:rPr>
                <w:rFonts w:asciiTheme="minorHAnsi" w:hAnsiTheme="minorHAnsi" w:cstheme="minorHAnsi"/>
                <w:color w:val="000000" w:themeColor="text1"/>
                <w:sz w:val="18"/>
                <w:szCs w:val="18"/>
                <w:lang w:val="en-US"/>
              </w:rPr>
            </w:pPr>
          </w:p>
        </w:tc>
      </w:tr>
      <w:tr w:rsidR="00DD2F0E" w:rsidRPr="004D0D02" w14:paraId="5A7C4300" w14:textId="77777777" w:rsidTr="00DD2F0E">
        <w:trPr>
          <w:trHeight w:val="1004"/>
        </w:trPr>
        <w:tc>
          <w:tcPr>
            <w:tcW w:w="2122" w:type="dxa"/>
            <w:hideMark/>
          </w:tcPr>
          <w:p w14:paraId="55E9B84A" w14:textId="1388F694" w:rsidR="00DD2F0E" w:rsidRPr="00DD2F0E" w:rsidRDefault="00DD2F0E">
            <w:pPr>
              <w:jc w:val="right"/>
              <w:rPr>
                <w:rFonts w:asciiTheme="minorHAnsi" w:hAnsiTheme="minorHAnsi" w:cstheme="minorHAnsi"/>
                <w:sz w:val="18"/>
                <w:szCs w:val="18"/>
                <w:lang w:val="en-US" w:eastAsia="bs-Latn-BA"/>
              </w:rPr>
            </w:pPr>
            <w:r>
              <w:rPr>
                <w:rFonts w:asciiTheme="minorHAnsi" w:hAnsiTheme="minorHAnsi" w:cstheme="minorHAnsi"/>
                <w:sz w:val="18"/>
                <w:szCs w:val="18"/>
                <w:lang w:val="en-US" w:eastAsia="bs-Latn-BA"/>
              </w:rPr>
              <w:t>BiH</w:t>
            </w:r>
          </w:p>
        </w:tc>
        <w:tc>
          <w:tcPr>
            <w:tcW w:w="7228" w:type="dxa"/>
          </w:tcPr>
          <w:p w14:paraId="024FDA1C" w14:textId="0BC6A2F5"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Attention</w:t>
            </w:r>
            <w:r w:rsidRPr="004D0D02">
              <w:rPr>
                <w:rFonts w:asciiTheme="minorHAnsi" w:hAnsiTheme="minorHAnsi" w:cstheme="minorHAnsi"/>
                <w:noProof/>
                <w:sz w:val="18"/>
                <w:szCs w:val="18"/>
                <w:lang w:val="bs-Latn-BA" w:eastAsia="bs-Latn-BA"/>
              </w:rPr>
              <w:t>: Mladen Goluža, šef odsjeka za infrastrukturu, Ministarstvo komunikacija i transporta</w:t>
            </w:r>
          </w:p>
          <w:p w14:paraId="4C6F14E0" w14:textId="134397E6"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Address</w:t>
            </w:r>
            <w:r w:rsidRPr="004D0D02">
              <w:rPr>
                <w:rFonts w:asciiTheme="minorHAnsi" w:hAnsiTheme="minorHAnsi" w:cstheme="minorHAnsi"/>
                <w:noProof/>
                <w:sz w:val="18"/>
                <w:szCs w:val="18"/>
                <w:lang w:val="bs-Latn-BA" w:eastAsia="bs-Latn-BA"/>
              </w:rPr>
              <w:t>: Trg BiH 3, 71 000 Sarajevo</w:t>
            </w:r>
          </w:p>
          <w:p w14:paraId="5C80B1C3" w14:textId="79AF960D"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Phone</w:t>
            </w:r>
            <w:r w:rsidRPr="004D0D02">
              <w:rPr>
                <w:rFonts w:asciiTheme="minorHAnsi" w:hAnsiTheme="minorHAnsi" w:cstheme="minorHAnsi"/>
                <w:noProof/>
                <w:sz w:val="18"/>
                <w:szCs w:val="18"/>
                <w:lang w:val="bs-Latn-BA" w:eastAsia="bs-Latn-BA"/>
              </w:rPr>
              <w:t>: 033/707-658</w:t>
            </w:r>
          </w:p>
          <w:p w14:paraId="50307542" w14:textId="77777777" w:rsidR="00DD2F0E" w:rsidRPr="004D0D02" w:rsidRDefault="00DD2F0E">
            <w:pPr>
              <w:spacing w:before="0" w:after="0"/>
              <w:jc w:val="right"/>
              <w:rPr>
                <w:rFonts w:asciiTheme="minorHAnsi" w:hAnsiTheme="minorHAnsi" w:cstheme="minorHAnsi"/>
                <w:noProof/>
                <w:sz w:val="18"/>
                <w:szCs w:val="18"/>
                <w:lang w:val="bs-Latn-BA" w:eastAsia="bs-Latn-BA"/>
              </w:rPr>
            </w:pPr>
            <w:r w:rsidRPr="004D0D02">
              <w:rPr>
                <w:rFonts w:asciiTheme="minorHAnsi" w:hAnsiTheme="minorHAnsi" w:cstheme="minorHAnsi"/>
                <w:noProof/>
                <w:sz w:val="18"/>
                <w:szCs w:val="18"/>
                <w:lang w:val="bs-Latn-BA" w:eastAsia="bs-Latn-BA"/>
              </w:rPr>
              <w:t>e-mail: mladen.goluza@mkt.gov.ba</w:t>
            </w:r>
          </w:p>
          <w:p w14:paraId="6E0F42A2" w14:textId="77777777" w:rsidR="00DD2F0E" w:rsidRPr="00DD2F0E" w:rsidRDefault="00DD2F0E">
            <w:pPr>
              <w:spacing w:before="0" w:after="0"/>
              <w:jc w:val="right"/>
              <w:rPr>
                <w:rFonts w:asciiTheme="minorHAnsi" w:hAnsiTheme="minorHAnsi" w:cstheme="minorHAnsi"/>
                <w:color w:val="000000" w:themeColor="text1"/>
                <w:sz w:val="18"/>
                <w:szCs w:val="18"/>
                <w:lang w:val="en-US" w:eastAsia="bs-Latn-BA"/>
              </w:rPr>
            </w:pPr>
          </w:p>
        </w:tc>
      </w:tr>
    </w:tbl>
    <w:p w14:paraId="457788FF" w14:textId="77777777" w:rsidR="00D6762D" w:rsidRPr="002B74D8" w:rsidRDefault="00D6762D" w:rsidP="00D6762D">
      <w:pPr>
        <w:pStyle w:val="Heading2"/>
        <w:ind w:hanging="36"/>
        <w:rPr>
          <w:rFonts w:asciiTheme="minorHAnsi" w:hAnsiTheme="minorHAnsi" w:cstheme="minorHAnsi"/>
        </w:rPr>
      </w:pPr>
      <w:bookmarkStart w:id="87" w:name="_Toc31804630"/>
      <w:r w:rsidRPr="002B74D8">
        <w:rPr>
          <w:rFonts w:asciiTheme="minorHAnsi" w:hAnsiTheme="minorHAnsi" w:cstheme="minorHAnsi"/>
        </w:rPr>
        <w:t>Monitoring and Reporting on Grievances</w:t>
      </w:r>
      <w:bookmarkEnd w:id="86"/>
      <w:bookmarkEnd w:id="87"/>
    </w:p>
    <w:p w14:paraId="15CF7BDA" w14:textId="77777777" w:rsidR="00D6762D" w:rsidRPr="002B74D8" w:rsidRDefault="00D6762D" w:rsidP="00D6762D">
      <w:pPr>
        <w:jc w:val="both"/>
        <w:rPr>
          <w:rFonts w:asciiTheme="minorHAnsi" w:hAnsiTheme="minorHAnsi" w:cstheme="minorHAnsi"/>
          <w:lang w:val="en-US"/>
        </w:rPr>
      </w:pPr>
      <w:r w:rsidRPr="002B74D8">
        <w:rPr>
          <w:rFonts w:asciiTheme="minorHAnsi" w:hAnsiTheme="minorHAnsi" w:cstheme="minorHAnsi"/>
          <w:lang w:val="en-US"/>
        </w:rPr>
        <w:t>The CGD will be responsible for:</w:t>
      </w:r>
    </w:p>
    <w:p w14:paraId="53CF0C2C"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Collecting data from LGD serving as local admission points on the number, substance and status of complaints and uploading them into the single regional </w:t>
      </w:r>
      <w:proofErr w:type="gramStart"/>
      <w:r w:rsidRPr="002B74D8">
        <w:rPr>
          <w:rFonts w:asciiTheme="minorHAnsi" w:hAnsiTheme="minorHAnsi" w:cstheme="minorHAnsi"/>
          <w:iCs/>
          <w:szCs w:val="20"/>
        </w:rPr>
        <w:t>database;</w:t>
      </w:r>
      <w:proofErr w:type="gramEnd"/>
    </w:p>
    <w:p w14:paraId="4912D3BE"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Maintaining the grievance logs on the complaints received at the regional and local level</w:t>
      </w:r>
    </w:p>
    <w:p w14:paraId="7251FF1B"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Monitoring outstanding issues and proposing measures to resolve </w:t>
      </w:r>
      <w:proofErr w:type="gramStart"/>
      <w:r w:rsidRPr="002B74D8">
        <w:rPr>
          <w:rFonts w:asciiTheme="minorHAnsi" w:hAnsiTheme="minorHAnsi" w:cstheme="minorHAnsi"/>
          <w:iCs/>
          <w:szCs w:val="20"/>
        </w:rPr>
        <w:t>them;</w:t>
      </w:r>
      <w:proofErr w:type="gramEnd"/>
    </w:p>
    <w:p w14:paraId="4EB49BE7"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Disclosing quarterly reports on GM</w:t>
      </w:r>
      <w:r w:rsidR="00745D17" w:rsidRPr="002B74D8">
        <w:rPr>
          <w:rFonts w:asciiTheme="minorHAnsi" w:hAnsiTheme="minorHAnsi" w:cstheme="minorHAnsi"/>
          <w:iCs/>
          <w:szCs w:val="20"/>
        </w:rPr>
        <w:t xml:space="preserve"> </w:t>
      </w:r>
      <w:r w:rsidRPr="002B74D8">
        <w:rPr>
          <w:rFonts w:asciiTheme="minorHAnsi" w:hAnsiTheme="minorHAnsi" w:cstheme="minorHAnsi"/>
          <w:iCs/>
          <w:szCs w:val="20"/>
        </w:rPr>
        <w:t>mechanisms.</w:t>
      </w:r>
    </w:p>
    <w:p w14:paraId="01CDD8BE"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Summarizing and analyzing the qualitative data received from the local Grievance Admission points on the number, substance and status of complaints and uploading them into the single project </w:t>
      </w:r>
      <w:proofErr w:type="gramStart"/>
      <w:r w:rsidRPr="002B74D8">
        <w:rPr>
          <w:rFonts w:asciiTheme="minorHAnsi" w:hAnsiTheme="minorHAnsi" w:cstheme="minorHAnsi"/>
          <w:iCs/>
          <w:szCs w:val="20"/>
        </w:rPr>
        <w:t>database;</w:t>
      </w:r>
      <w:proofErr w:type="gramEnd"/>
    </w:p>
    <w:p w14:paraId="5100B31C"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Monitoring outstanding issues and pro</w:t>
      </w:r>
      <w:bookmarkStart w:id="88" w:name="_Toc498512250"/>
      <w:r w:rsidRPr="002B74D8">
        <w:rPr>
          <w:rFonts w:asciiTheme="minorHAnsi" w:hAnsiTheme="minorHAnsi" w:cstheme="minorHAnsi"/>
          <w:iCs/>
          <w:szCs w:val="20"/>
        </w:rPr>
        <w:t>posing measures to resolve them.</w:t>
      </w:r>
    </w:p>
    <w:p w14:paraId="22E41AF5" w14:textId="77777777" w:rsidR="00D6762D" w:rsidRPr="002B74D8" w:rsidRDefault="00D6762D" w:rsidP="00D6762D">
      <w:pPr>
        <w:jc w:val="both"/>
        <w:rPr>
          <w:rFonts w:asciiTheme="minorHAnsi" w:hAnsiTheme="minorHAnsi" w:cstheme="minorHAnsi"/>
          <w:lang w:val="en-US"/>
        </w:rPr>
      </w:pPr>
      <w:r w:rsidRPr="002B74D8">
        <w:rPr>
          <w:rFonts w:asciiTheme="minorHAnsi" w:hAnsiTheme="minorHAnsi" w:cstheme="minorHAnsi"/>
          <w:lang w:val="en-US"/>
        </w:rPr>
        <w:t>The monthly social monitoring reports to the WB shall be submitted through the PIUs, which shall include a section related to GM which provides updated information on the following:</w:t>
      </w:r>
      <w:bookmarkEnd w:id="88"/>
    </w:p>
    <w:p w14:paraId="23EAF50F"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Status of GM implementation (procedures, training, public awareness campaigns, budgeting etc.</w:t>
      </w:r>
      <w:proofErr w:type="gramStart"/>
      <w:r w:rsidRPr="002B74D8">
        <w:rPr>
          <w:rFonts w:asciiTheme="minorHAnsi" w:hAnsiTheme="minorHAnsi" w:cstheme="minorHAnsi"/>
          <w:iCs/>
          <w:szCs w:val="20"/>
        </w:rPr>
        <w:t>);</w:t>
      </w:r>
      <w:proofErr w:type="gramEnd"/>
    </w:p>
    <w:p w14:paraId="07C801F1"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Qualitative data on number of received grievances (applications, suggestions, complaints, requests, positive feedback) and number of resolved </w:t>
      </w:r>
      <w:proofErr w:type="gramStart"/>
      <w:r w:rsidRPr="002B74D8">
        <w:rPr>
          <w:rFonts w:asciiTheme="minorHAnsi" w:hAnsiTheme="minorHAnsi" w:cstheme="minorHAnsi"/>
          <w:iCs/>
          <w:szCs w:val="20"/>
        </w:rPr>
        <w:t>grievances;</w:t>
      </w:r>
      <w:proofErr w:type="gramEnd"/>
    </w:p>
    <w:p w14:paraId="1EFF2497"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Quantitative data on the type of grievances and responses, issues provided and grievances that remain </w:t>
      </w:r>
      <w:proofErr w:type="gramStart"/>
      <w:r w:rsidRPr="002B74D8">
        <w:rPr>
          <w:rFonts w:asciiTheme="minorHAnsi" w:hAnsiTheme="minorHAnsi" w:cstheme="minorHAnsi"/>
          <w:iCs/>
          <w:szCs w:val="20"/>
        </w:rPr>
        <w:t>unresolved;</w:t>
      </w:r>
      <w:proofErr w:type="gramEnd"/>
    </w:p>
    <w:p w14:paraId="3D2B6483" w14:textId="77777777" w:rsidR="00D6762D" w:rsidRPr="002B74D8" w:rsidRDefault="00D6762D" w:rsidP="00D6762D">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 xml:space="preserve">Level of satisfaction by the measures (response) </w:t>
      </w:r>
      <w:proofErr w:type="gramStart"/>
      <w:r w:rsidRPr="002B74D8">
        <w:rPr>
          <w:rFonts w:asciiTheme="minorHAnsi" w:hAnsiTheme="minorHAnsi" w:cstheme="minorHAnsi"/>
          <w:iCs/>
          <w:szCs w:val="20"/>
        </w:rPr>
        <w:t>taken;</w:t>
      </w:r>
      <w:proofErr w:type="gramEnd"/>
    </w:p>
    <w:p w14:paraId="44BBBD25" w14:textId="77777777" w:rsidR="00333744" w:rsidRPr="002B74D8" w:rsidRDefault="00D6762D" w:rsidP="00586CE1">
      <w:pPr>
        <w:pStyle w:val="ListParagraph"/>
        <w:numPr>
          <w:ilvl w:val="0"/>
          <w:numId w:val="31"/>
        </w:numPr>
        <w:ind w:left="720"/>
        <w:jc w:val="both"/>
        <w:rPr>
          <w:rFonts w:asciiTheme="minorHAnsi" w:hAnsiTheme="minorHAnsi" w:cstheme="minorHAnsi"/>
          <w:iCs/>
          <w:szCs w:val="20"/>
        </w:rPr>
      </w:pPr>
      <w:r w:rsidRPr="002B74D8">
        <w:rPr>
          <w:rFonts w:asciiTheme="minorHAnsi" w:hAnsiTheme="minorHAnsi" w:cstheme="minorHAnsi"/>
          <w:iCs/>
          <w:szCs w:val="20"/>
        </w:rPr>
        <w:t>Any corrective measures taken.</w:t>
      </w:r>
    </w:p>
    <w:p w14:paraId="71542030" w14:textId="77777777" w:rsidR="000827E4" w:rsidRPr="002B74D8" w:rsidRDefault="009B6A26" w:rsidP="009B6A26">
      <w:pPr>
        <w:pStyle w:val="Heading2"/>
        <w:ind w:hanging="36"/>
        <w:rPr>
          <w:rFonts w:asciiTheme="minorHAnsi" w:hAnsiTheme="minorHAnsi" w:cstheme="minorHAnsi"/>
        </w:rPr>
      </w:pPr>
      <w:bookmarkStart w:id="89" w:name="_Toc5530685"/>
      <w:bookmarkStart w:id="90" w:name="_Toc21711110"/>
      <w:bookmarkStart w:id="91" w:name="_Toc31804631"/>
      <w:r w:rsidRPr="002B74D8">
        <w:rPr>
          <w:rFonts w:asciiTheme="minorHAnsi" w:hAnsiTheme="minorHAnsi" w:cstheme="minorHAnsi"/>
        </w:rPr>
        <w:t>World Bank Grievance Redress System</w:t>
      </w:r>
      <w:bookmarkEnd w:id="89"/>
      <w:bookmarkEnd w:id="90"/>
      <w:bookmarkEnd w:id="91"/>
    </w:p>
    <w:p w14:paraId="4363B2EB" w14:textId="77777777" w:rsidR="00E3697F" w:rsidRPr="002B74D8" w:rsidRDefault="00E3697F" w:rsidP="003A0859">
      <w:pPr>
        <w:jc w:val="both"/>
        <w:rPr>
          <w:rFonts w:asciiTheme="minorHAnsi" w:hAnsiTheme="minorHAnsi" w:cstheme="minorHAnsi"/>
          <w:color w:val="0D0D0D"/>
          <w:szCs w:val="20"/>
          <w:lang w:val="en-US"/>
        </w:rPr>
      </w:pPr>
      <w:r w:rsidRPr="002B74D8">
        <w:rPr>
          <w:rFonts w:asciiTheme="minorHAnsi" w:hAnsiTheme="minorHAnsi" w:cstheme="minorHAnsi"/>
          <w:color w:val="0D0D0D"/>
          <w:szCs w:val="20"/>
          <w:lang w:val="en-US"/>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w:t>
      </w:r>
      <w:proofErr w:type="gramStart"/>
      <w:r w:rsidRPr="002B74D8">
        <w:rPr>
          <w:rFonts w:asciiTheme="minorHAnsi" w:hAnsiTheme="minorHAnsi" w:cstheme="minorHAnsi"/>
          <w:color w:val="0D0D0D"/>
          <w:szCs w:val="20"/>
          <w:lang w:val="en-US"/>
        </w:rPr>
        <w:t>in order to</w:t>
      </w:r>
      <w:proofErr w:type="gramEnd"/>
      <w:r w:rsidRPr="002B74D8">
        <w:rPr>
          <w:rFonts w:asciiTheme="minorHAnsi" w:hAnsiTheme="minorHAnsi" w:cstheme="minorHAnsi"/>
          <w:color w:val="0D0D0D"/>
          <w:szCs w:val="20"/>
          <w:lang w:val="en-US"/>
        </w:rPr>
        <w:t xml:space="preserve"> address project-related concerns. Project affected communities and individuals may submit their complaint to the WB’s independent Inspection Panel which determines whether harm occurred, or could occur, </w:t>
      </w:r>
      <w:proofErr w:type="gramStart"/>
      <w:r w:rsidRPr="002B74D8">
        <w:rPr>
          <w:rFonts w:asciiTheme="minorHAnsi" w:hAnsiTheme="minorHAnsi" w:cstheme="minorHAnsi"/>
          <w:color w:val="0D0D0D"/>
          <w:szCs w:val="20"/>
          <w:lang w:val="en-US"/>
        </w:rPr>
        <w:t>as a result of</w:t>
      </w:r>
      <w:proofErr w:type="gramEnd"/>
      <w:r w:rsidRPr="002B74D8">
        <w:rPr>
          <w:rFonts w:asciiTheme="minorHAnsi" w:hAnsiTheme="minorHAnsi" w:cstheme="minorHAnsi"/>
          <w:color w:val="0D0D0D"/>
          <w:szCs w:val="20"/>
          <w:lang w:val="en-US"/>
        </w:rPr>
        <w:t xml:space="preserve"> WB non-compliance with its policies and procedures. Complaints may be submitted at any time after concerns have been brought directly to the World Bank's attention, and Bank Management has been given an opportunity to respond. For information on </w:t>
      </w:r>
      <w:r w:rsidRPr="002B74D8">
        <w:rPr>
          <w:rFonts w:asciiTheme="minorHAnsi" w:hAnsiTheme="minorHAnsi" w:cstheme="minorHAnsi"/>
          <w:color w:val="0D0D0D"/>
          <w:szCs w:val="20"/>
          <w:lang w:val="en-US"/>
        </w:rPr>
        <w:lastRenderedPageBreak/>
        <w:t xml:space="preserve">how to submit complaints to the World Bank’s corporate Grievance Redress Service (GRS), please visit </w:t>
      </w:r>
      <w:hyperlink r:id="rId27" w:history="1">
        <w:r w:rsidRPr="002B74D8">
          <w:rPr>
            <w:rStyle w:val="Hyperlink"/>
            <w:rFonts w:asciiTheme="minorHAnsi" w:hAnsiTheme="minorHAnsi" w:cstheme="minorHAnsi"/>
            <w:i/>
            <w:color w:val="0563C1"/>
            <w:szCs w:val="20"/>
            <w:lang w:val="en-US"/>
          </w:rPr>
          <w:t>http://www.worldbank.org/en/projects-operations/products-and-services/grievance-redress-service</w:t>
        </w:r>
      </w:hyperlink>
      <w:r w:rsidRPr="002B74D8">
        <w:rPr>
          <w:rFonts w:asciiTheme="minorHAnsi" w:hAnsiTheme="minorHAnsi" w:cstheme="minorHAnsi"/>
          <w:color w:val="0D0D0D"/>
          <w:szCs w:val="20"/>
          <w:u w:val="single"/>
          <w:lang w:val="en-US"/>
        </w:rPr>
        <w:t>.</w:t>
      </w:r>
      <w:r w:rsidRPr="002B74D8">
        <w:rPr>
          <w:rFonts w:asciiTheme="minorHAnsi" w:hAnsiTheme="minorHAnsi" w:cstheme="minorHAnsi"/>
          <w:color w:val="0D0D0D"/>
          <w:szCs w:val="20"/>
          <w:lang w:val="en-US"/>
        </w:rPr>
        <w:t xml:space="preserve"> For information on how to submit complaints to the World Bank Inspection Panel, please visit </w:t>
      </w:r>
      <w:hyperlink r:id="rId28" w:history="1">
        <w:r w:rsidRPr="002B74D8">
          <w:rPr>
            <w:rStyle w:val="Hyperlink"/>
            <w:rFonts w:asciiTheme="minorHAnsi" w:hAnsiTheme="minorHAnsi" w:cstheme="minorHAnsi"/>
            <w:i/>
            <w:color w:val="0563C1"/>
            <w:lang w:val="en-US"/>
          </w:rPr>
          <w:t>www.inspectionpanel.org</w:t>
        </w:r>
      </w:hyperlink>
      <w:r w:rsidRPr="002B74D8">
        <w:rPr>
          <w:rFonts w:asciiTheme="minorHAnsi" w:hAnsiTheme="minorHAnsi" w:cstheme="minorHAnsi"/>
          <w:lang w:val="en-US"/>
        </w:rPr>
        <w:t>.</w:t>
      </w:r>
    </w:p>
    <w:p w14:paraId="62D3C759" w14:textId="77777777" w:rsidR="00E3697F" w:rsidRPr="002B74D8" w:rsidRDefault="00E3697F" w:rsidP="004A3346">
      <w:pPr>
        <w:widowControl w:val="0"/>
        <w:tabs>
          <w:tab w:val="left" w:pos="567"/>
        </w:tabs>
        <w:spacing w:afterLines="120" w:after="288"/>
        <w:jc w:val="both"/>
        <w:rPr>
          <w:rFonts w:asciiTheme="minorHAnsi" w:hAnsiTheme="minorHAnsi" w:cstheme="minorHAnsi"/>
          <w:szCs w:val="20"/>
          <w:lang w:val="en-US"/>
        </w:rPr>
      </w:pPr>
      <w:r w:rsidRPr="002B74D8">
        <w:rPr>
          <w:rFonts w:asciiTheme="minorHAnsi" w:hAnsiTheme="minorHAnsi" w:cstheme="minorHAnsi"/>
          <w:szCs w:val="20"/>
          <w:lang w:val="en-US"/>
        </w:rPr>
        <w:t>Addresses to send complaints:</w:t>
      </w:r>
    </w:p>
    <w:p w14:paraId="71938356"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Email:</w:t>
      </w:r>
      <w:r w:rsidR="002450AE" w:rsidRPr="002B74D8">
        <w:rPr>
          <w:rFonts w:asciiTheme="minorHAnsi" w:hAnsiTheme="minorHAnsi" w:cstheme="minorHAnsi"/>
          <w:bCs/>
          <w:color w:val="1F497D"/>
          <w:lang w:val="en-US"/>
        </w:rPr>
        <w:t xml:space="preserve"> </w:t>
      </w:r>
      <w:r w:rsidRPr="002B74D8">
        <w:rPr>
          <w:rFonts w:asciiTheme="minorHAnsi" w:hAnsiTheme="minorHAnsi" w:cstheme="minorHAnsi"/>
          <w:lang w:val="en-US"/>
        </w:rPr>
        <w:t>grievances@worldbank.org</w:t>
      </w:r>
    </w:p>
    <w:p w14:paraId="43226A8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Fax:</w:t>
      </w:r>
      <w:r w:rsidR="002450AE" w:rsidRPr="002B74D8">
        <w:rPr>
          <w:rFonts w:asciiTheme="minorHAnsi" w:hAnsiTheme="minorHAnsi" w:cstheme="minorHAnsi"/>
          <w:bCs/>
          <w:color w:val="1F497D"/>
          <w:lang w:val="en-US"/>
        </w:rPr>
        <w:t xml:space="preserve"> </w:t>
      </w:r>
      <w:r w:rsidRPr="002B74D8">
        <w:rPr>
          <w:rFonts w:asciiTheme="minorHAnsi" w:hAnsiTheme="minorHAnsi" w:cstheme="minorHAnsi"/>
          <w:lang w:val="en-US"/>
        </w:rPr>
        <w:t>+1-202-614-7313</w:t>
      </w:r>
    </w:p>
    <w:p w14:paraId="1A5ED495"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Mail address:</w:t>
      </w:r>
    </w:p>
    <w:p w14:paraId="430E096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The World Bank Grievance Redress Service (GRS)</w:t>
      </w:r>
    </w:p>
    <w:p w14:paraId="0C8CAEBC"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MSN MC 10-1018, 1818 H St NW</w:t>
      </w:r>
    </w:p>
    <w:p w14:paraId="0C1819B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Washington, DC 20433, USA</w:t>
      </w:r>
    </w:p>
    <w:p w14:paraId="13A077C0" w14:textId="77777777" w:rsidR="00537DEF" w:rsidRPr="002B74D8" w:rsidRDefault="00537DEF">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0E1EBF8B" w14:textId="77777777" w:rsidR="00A42C9F" w:rsidRPr="002B74D8" w:rsidRDefault="00542A7B" w:rsidP="00A42C9F">
      <w:pPr>
        <w:pStyle w:val="Heading1"/>
        <w:shd w:val="clear" w:color="auto" w:fill="F2F2F2"/>
        <w:spacing w:before="0"/>
        <w:rPr>
          <w:rFonts w:asciiTheme="minorHAnsi" w:hAnsiTheme="minorHAnsi" w:cstheme="minorHAnsi"/>
          <w:lang w:val="en-US"/>
        </w:rPr>
      </w:pPr>
      <w:bookmarkStart w:id="92" w:name="_Toc31804632"/>
      <w:r w:rsidRPr="002B74D8">
        <w:rPr>
          <w:rFonts w:asciiTheme="minorHAnsi" w:hAnsiTheme="minorHAnsi" w:cstheme="minorHAnsi"/>
          <w:lang w:val="en-US"/>
        </w:rPr>
        <w:lastRenderedPageBreak/>
        <w:t xml:space="preserve">SEP </w:t>
      </w:r>
      <w:r w:rsidR="00CC50B1" w:rsidRPr="002B74D8">
        <w:rPr>
          <w:rFonts w:asciiTheme="minorHAnsi" w:hAnsiTheme="minorHAnsi" w:cstheme="minorHAnsi"/>
          <w:lang w:val="en-US"/>
        </w:rPr>
        <w:t>MONITORING AND REPORTING</w:t>
      </w:r>
      <w:bookmarkEnd w:id="92"/>
    </w:p>
    <w:p w14:paraId="4CA6F337" w14:textId="77777777" w:rsidR="00A42C9F" w:rsidRPr="002B74D8" w:rsidRDefault="00CC50B1"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Each PIU will document, and communicate the progress and results of the project, including monitoring of the Stakeholder Engagement Plan.</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The</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bCs/>
          <w:color w:val="000000" w:themeColor="text1"/>
          <w:szCs w:val="20"/>
          <w:lang w:val="en-US"/>
        </w:rPr>
        <w:t>PIUs will be responsible for overall compilation of progress and results.</w:t>
      </w:r>
      <w:r w:rsidR="00745D17" w:rsidRPr="002B74D8">
        <w:rPr>
          <w:rFonts w:asciiTheme="minorHAnsi" w:hAnsiTheme="minorHAnsi" w:cstheme="minorHAnsi"/>
          <w:bCs/>
          <w:color w:val="000000" w:themeColor="text1"/>
          <w:szCs w:val="20"/>
          <w:lang w:val="en-US"/>
        </w:rPr>
        <w:t xml:space="preserve"> </w:t>
      </w:r>
      <w:r w:rsidRPr="002B74D8">
        <w:rPr>
          <w:rFonts w:asciiTheme="minorHAnsi" w:hAnsiTheme="minorHAnsi" w:cstheme="minorHAnsi"/>
          <w:color w:val="000000" w:themeColor="text1"/>
          <w:szCs w:val="20"/>
          <w:lang w:val="en-US"/>
        </w:rPr>
        <w:t>Feedback and grievances received through the project GM will be aggregated and included in the social progress monitoring reports and other report at frequency as required by the WB.</w:t>
      </w:r>
    </w:p>
    <w:p w14:paraId="3BCD55E7" w14:textId="77777777" w:rsidR="00CC50B1" w:rsidRPr="002B74D8" w:rsidRDefault="004502D7" w:rsidP="004502D7">
      <w:pPr>
        <w:pStyle w:val="Heading2"/>
        <w:ind w:hanging="36"/>
        <w:rPr>
          <w:rFonts w:asciiTheme="minorHAnsi" w:hAnsiTheme="minorHAnsi" w:cstheme="minorHAnsi"/>
        </w:rPr>
      </w:pPr>
      <w:bookmarkStart w:id="93" w:name="_Toc31804633"/>
      <w:r w:rsidRPr="002B74D8">
        <w:rPr>
          <w:rFonts w:asciiTheme="minorHAnsi" w:hAnsiTheme="minorHAnsi" w:cstheme="minorHAnsi"/>
        </w:rPr>
        <w:t>Monitoring Reports during Construction</w:t>
      </w:r>
      <w:bookmarkEnd w:id="93"/>
    </w:p>
    <w:p w14:paraId="4F655F5A" w14:textId="307D0531" w:rsidR="00CC50B1" w:rsidRPr="002B74D8" w:rsidRDefault="004502D7"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Monitoring reports documenting the environmental and social performance of the Project during construction will be prepared by the Social and Environmental specialists to be engaged by the PIUs for the PIUs and the World Bank. These reports will include a section regarding stakeholder engagement and grievance management.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_Ref22139916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color w:val="000000" w:themeColor="text1"/>
          <w:szCs w:val="20"/>
          <w:lang w:val="en-US"/>
        </w:rPr>
        <w:t>Table 7</w:t>
      </w:r>
      <w:r w:rsidR="00117E38" w:rsidRPr="002B74D8">
        <w:rPr>
          <w:rFonts w:asciiTheme="minorHAnsi" w:hAnsiTheme="minorHAnsi" w:cstheme="minorHAnsi"/>
          <w:lang w:val="en-US"/>
        </w:rPr>
        <w:fldChar w:fldCharType="end"/>
      </w:r>
      <w:r w:rsidRPr="002B74D8">
        <w:rPr>
          <w:rFonts w:asciiTheme="minorHAnsi" w:hAnsiTheme="minorHAnsi" w:cstheme="minorHAnsi"/>
          <w:color w:val="000000" w:themeColor="text1"/>
          <w:szCs w:val="20"/>
          <w:lang w:val="en-US"/>
        </w:rPr>
        <w:t>proposes a comprehensive set of indicators related to SEP performance at this stage. The achievement of indicators shall rely on information from the SEL.</w:t>
      </w:r>
    </w:p>
    <w:p w14:paraId="7F07D0C4" w14:textId="57CAEC9C" w:rsidR="00A34F83" w:rsidRPr="002B74D8" w:rsidRDefault="00A34F83" w:rsidP="00A34F83">
      <w:pPr>
        <w:rPr>
          <w:rFonts w:asciiTheme="minorHAnsi" w:hAnsiTheme="minorHAnsi" w:cstheme="minorHAnsi"/>
          <w:bCs/>
          <w:i/>
          <w:sz w:val="16"/>
          <w:szCs w:val="24"/>
          <w:lang w:val="en-US"/>
        </w:rPr>
      </w:pPr>
      <w:bookmarkStart w:id="94" w:name="_Ref22139916"/>
      <w:r w:rsidRPr="002B74D8">
        <w:rPr>
          <w:rFonts w:asciiTheme="minorHAnsi" w:hAnsiTheme="minorHAnsi" w:cstheme="minorHAnsi"/>
          <w:bCs/>
          <w:i/>
          <w:color w:val="1F497D"/>
          <w:sz w:val="16"/>
          <w:szCs w:val="18"/>
          <w:lang w:val="en-US"/>
        </w:rPr>
        <w:t xml:space="preserve">Table </w:t>
      </w:r>
      <w:r w:rsidR="008503CF" w:rsidRPr="002B74D8">
        <w:rPr>
          <w:rFonts w:asciiTheme="minorHAnsi" w:hAnsiTheme="minorHAnsi" w:cstheme="minorHAnsi"/>
          <w:bCs/>
          <w:i/>
          <w:color w:val="1F497D"/>
          <w:sz w:val="16"/>
          <w:szCs w:val="18"/>
          <w:lang w:val="en-US"/>
        </w:rPr>
        <w:fldChar w:fldCharType="begin"/>
      </w:r>
      <w:r w:rsidRPr="002B74D8">
        <w:rPr>
          <w:rFonts w:asciiTheme="minorHAnsi" w:hAnsiTheme="minorHAnsi" w:cstheme="minorHAnsi"/>
          <w:bCs/>
          <w:i/>
          <w:color w:val="1F497D"/>
          <w:sz w:val="16"/>
          <w:szCs w:val="18"/>
          <w:lang w:val="en-US"/>
        </w:rPr>
        <w:instrText xml:space="preserve"> SEQ Table \* ARABIC </w:instrText>
      </w:r>
      <w:r w:rsidR="008503CF" w:rsidRPr="002B74D8">
        <w:rPr>
          <w:rFonts w:asciiTheme="minorHAnsi" w:hAnsiTheme="minorHAnsi" w:cstheme="minorHAnsi"/>
          <w:bCs/>
          <w:i/>
          <w:color w:val="1F497D"/>
          <w:sz w:val="16"/>
          <w:szCs w:val="18"/>
          <w:lang w:val="en-US"/>
        </w:rPr>
        <w:fldChar w:fldCharType="separate"/>
      </w:r>
      <w:r w:rsidR="009D3F99">
        <w:rPr>
          <w:rFonts w:asciiTheme="minorHAnsi" w:hAnsiTheme="minorHAnsi" w:cstheme="minorHAnsi"/>
          <w:bCs/>
          <w:i/>
          <w:noProof/>
          <w:color w:val="1F497D"/>
          <w:sz w:val="16"/>
          <w:szCs w:val="18"/>
          <w:lang w:val="en-US"/>
        </w:rPr>
        <w:t>7</w:t>
      </w:r>
      <w:r w:rsidR="008503CF" w:rsidRPr="002B74D8">
        <w:rPr>
          <w:rFonts w:asciiTheme="minorHAnsi" w:hAnsiTheme="minorHAnsi" w:cstheme="minorHAnsi"/>
          <w:bCs/>
          <w:i/>
          <w:color w:val="1F497D"/>
          <w:sz w:val="16"/>
          <w:szCs w:val="18"/>
          <w:lang w:val="en-US"/>
        </w:rPr>
        <w:fldChar w:fldCharType="end"/>
      </w:r>
      <w:bookmarkEnd w:id="94"/>
      <w:r w:rsidRPr="002B74D8">
        <w:rPr>
          <w:rFonts w:asciiTheme="minorHAnsi" w:hAnsiTheme="minorHAnsi" w:cstheme="minorHAnsi"/>
          <w:bCs/>
          <w:i/>
          <w:color w:val="1F497D"/>
          <w:sz w:val="16"/>
          <w:szCs w:val="18"/>
          <w:lang w:val="en-US"/>
        </w:rPr>
        <w:t xml:space="preserve">: </w:t>
      </w:r>
      <w:r w:rsidRPr="002B74D8">
        <w:rPr>
          <w:rFonts w:asciiTheme="minorHAnsi" w:hAnsiTheme="minorHAnsi" w:cstheme="minorHAnsi"/>
          <w:bCs/>
          <w:i/>
          <w:iCs/>
          <w:sz w:val="16"/>
          <w:szCs w:val="18"/>
          <w:lang w:val="en-US"/>
        </w:rPr>
        <w:t>SEP Indicators to Be Documented in Progress Reports</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33"/>
      </w:tblGrid>
      <w:tr w:rsidR="00A34F83" w:rsidRPr="002B74D8" w14:paraId="72A1194E" w14:textId="77777777" w:rsidTr="00657B06">
        <w:trPr>
          <w:tblHeader/>
        </w:trPr>
        <w:tc>
          <w:tcPr>
            <w:tcW w:w="5000" w:type="pct"/>
            <w:shd w:val="clear" w:color="auto" w:fill="auto"/>
          </w:tcPr>
          <w:p w14:paraId="69E0DD92"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ENGAGEMENT WITH PAPs </w:t>
            </w:r>
          </w:p>
        </w:tc>
      </w:tr>
      <w:tr w:rsidR="00A34F83" w:rsidRPr="002B74D8" w14:paraId="32A70244" w14:textId="77777777" w:rsidTr="00657B06">
        <w:tc>
          <w:tcPr>
            <w:tcW w:w="5000" w:type="pct"/>
            <w:shd w:val="clear" w:color="auto" w:fill="auto"/>
          </w:tcPr>
          <w:p w14:paraId="2954BB6D"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6AA89BEB" w14:textId="77777777" w:rsidTr="00657B06">
        <w:tc>
          <w:tcPr>
            <w:tcW w:w="5000" w:type="pct"/>
            <w:shd w:val="clear" w:color="auto" w:fill="auto"/>
          </w:tcPr>
          <w:p w14:paraId="4C0EB0FC"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informal meetings with PAPs</w:t>
            </w:r>
          </w:p>
        </w:tc>
      </w:tr>
      <w:tr w:rsidR="00A34F83" w:rsidRPr="002B74D8" w14:paraId="01C6E566" w14:textId="77777777" w:rsidTr="00657B06">
        <w:tc>
          <w:tcPr>
            <w:tcW w:w="5000" w:type="pct"/>
            <w:shd w:val="clear" w:color="auto" w:fill="auto"/>
          </w:tcPr>
          <w:p w14:paraId="6172878C"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location of community awareness raising or training meetings </w:t>
            </w:r>
          </w:p>
        </w:tc>
      </w:tr>
      <w:tr w:rsidR="00A34F83" w:rsidRPr="002B74D8" w14:paraId="3095C71C" w14:textId="77777777" w:rsidTr="00657B06">
        <w:tc>
          <w:tcPr>
            <w:tcW w:w="5000" w:type="pct"/>
            <w:shd w:val="clear" w:color="auto" w:fill="auto"/>
          </w:tcPr>
          <w:p w14:paraId="465B1DDF"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2AC45D2D" w14:textId="77777777" w:rsidTr="00657B06">
        <w:tc>
          <w:tcPr>
            <w:tcW w:w="5000" w:type="pct"/>
            <w:shd w:val="clear" w:color="auto" w:fill="auto"/>
          </w:tcPr>
          <w:p w14:paraId="7D045882"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informal meetings with PAPs</w:t>
            </w:r>
          </w:p>
        </w:tc>
      </w:tr>
      <w:tr w:rsidR="00A34F83" w:rsidRPr="002B74D8" w14:paraId="48B24A75" w14:textId="77777777" w:rsidTr="00657B06">
        <w:tc>
          <w:tcPr>
            <w:tcW w:w="5000" w:type="pct"/>
            <w:shd w:val="clear" w:color="auto" w:fill="auto"/>
          </w:tcPr>
          <w:p w14:paraId="4A375B31"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location of community awareness raising or training meetings </w:t>
            </w:r>
          </w:p>
        </w:tc>
      </w:tr>
      <w:tr w:rsidR="00A34F83" w:rsidRPr="002B74D8" w14:paraId="5FE69151" w14:textId="77777777" w:rsidTr="00657B06">
        <w:tc>
          <w:tcPr>
            <w:tcW w:w="5000" w:type="pct"/>
            <w:shd w:val="clear" w:color="auto" w:fill="auto"/>
          </w:tcPr>
          <w:p w14:paraId="7ADF344E"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5CAB45ED" w14:textId="77777777" w:rsidTr="00657B06">
        <w:tc>
          <w:tcPr>
            <w:tcW w:w="5000" w:type="pct"/>
            <w:shd w:val="clear" w:color="auto" w:fill="auto"/>
          </w:tcPr>
          <w:p w14:paraId="2B61A95E"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ENGAGEMENT WITH OTHER STAKEHOLDERS</w:t>
            </w:r>
          </w:p>
        </w:tc>
      </w:tr>
      <w:tr w:rsidR="00A34F83" w:rsidRPr="002B74D8" w14:paraId="5A92EC7E" w14:textId="77777777" w:rsidTr="00657B06">
        <w:tc>
          <w:tcPr>
            <w:tcW w:w="5000" w:type="pct"/>
            <w:shd w:val="clear" w:color="auto" w:fill="auto"/>
          </w:tcPr>
          <w:p w14:paraId="31A6799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nature of engagement activities with other stakeholders, disaggregated by category of stakeholder (Governmental departments, municipalities, NGOs)</w:t>
            </w:r>
          </w:p>
        </w:tc>
      </w:tr>
      <w:tr w:rsidR="00A34F83" w:rsidRPr="002B74D8" w14:paraId="593D6314" w14:textId="77777777" w:rsidTr="00657B06">
        <w:tc>
          <w:tcPr>
            <w:tcW w:w="5000" w:type="pct"/>
            <w:shd w:val="clear" w:color="auto" w:fill="auto"/>
          </w:tcPr>
          <w:p w14:paraId="518793C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Minutes of meetings will be annexed to the six-monthly report</w:t>
            </w:r>
          </w:p>
        </w:tc>
      </w:tr>
      <w:tr w:rsidR="00A34F83" w:rsidRPr="002B74D8" w14:paraId="0DC205E9" w14:textId="77777777" w:rsidTr="00657B06">
        <w:tc>
          <w:tcPr>
            <w:tcW w:w="5000" w:type="pct"/>
            <w:shd w:val="clear" w:color="auto" w:fill="auto"/>
          </w:tcPr>
          <w:p w14:paraId="230EE70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nature of Project documents publicly disclosed </w:t>
            </w:r>
          </w:p>
        </w:tc>
      </w:tr>
      <w:tr w:rsidR="00A34F83" w:rsidRPr="002B74D8" w14:paraId="5385422C" w14:textId="77777777" w:rsidTr="00657B06">
        <w:tc>
          <w:tcPr>
            <w:tcW w:w="5000" w:type="pct"/>
            <w:shd w:val="clear" w:color="auto" w:fill="auto"/>
          </w:tcPr>
          <w:p w14:paraId="6769739D"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nature of updates of the Project website</w:t>
            </w:r>
          </w:p>
        </w:tc>
      </w:tr>
      <w:tr w:rsidR="00A34F83" w:rsidRPr="002B74D8" w14:paraId="0A7C6B60" w14:textId="77777777" w:rsidTr="00657B06">
        <w:tc>
          <w:tcPr>
            <w:tcW w:w="5000" w:type="pct"/>
            <w:shd w:val="clear" w:color="auto" w:fill="auto"/>
          </w:tcPr>
          <w:p w14:paraId="3A4880A7"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categories of comments received on the website</w:t>
            </w:r>
          </w:p>
        </w:tc>
      </w:tr>
      <w:tr w:rsidR="00A34F83" w:rsidRPr="002B74D8" w14:paraId="659C4717" w14:textId="77777777" w:rsidTr="00657B06">
        <w:tc>
          <w:tcPr>
            <w:tcW w:w="5000" w:type="pct"/>
            <w:shd w:val="clear" w:color="auto" w:fill="auto"/>
          </w:tcPr>
          <w:p w14:paraId="622FFA25"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GRIEVANCE RESOLUTION MECHANISM</w:t>
            </w:r>
          </w:p>
        </w:tc>
      </w:tr>
      <w:tr w:rsidR="00A34F83" w:rsidRPr="002B74D8" w14:paraId="7D0D6355" w14:textId="77777777" w:rsidTr="00657B06">
        <w:tc>
          <w:tcPr>
            <w:tcW w:w="5000" w:type="pct"/>
            <w:shd w:val="clear" w:color="auto" w:fill="auto"/>
          </w:tcPr>
          <w:p w14:paraId="37601B8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received, in total and at the local level, at Tbilisi headquarters, on the website, disaggregated by complainant’s gender and means of receipt (telephone, email, discussion)</w:t>
            </w:r>
          </w:p>
        </w:tc>
      </w:tr>
      <w:tr w:rsidR="00A34F83" w:rsidRPr="002B74D8" w14:paraId="32ACEB6A" w14:textId="77777777" w:rsidTr="00657B06">
        <w:tc>
          <w:tcPr>
            <w:tcW w:w="5000" w:type="pct"/>
            <w:shd w:val="clear" w:color="auto" w:fill="auto"/>
          </w:tcPr>
          <w:p w14:paraId="05A8AAC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received from affected people, external stakeholders</w:t>
            </w:r>
          </w:p>
        </w:tc>
      </w:tr>
      <w:tr w:rsidR="00A34F83" w:rsidRPr="002B74D8" w14:paraId="7DC7B8C1" w14:textId="77777777" w:rsidTr="00657B06">
        <w:tc>
          <w:tcPr>
            <w:tcW w:w="5000" w:type="pct"/>
            <w:shd w:val="clear" w:color="auto" w:fill="auto"/>
          </w:tcPr>
          <w:p w14:paraId="2ED007C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of grievances which have been (i) opened, (ii) opened for more than 30 days, (iii) those which have been resolved, (iv) closed, and (v) number of responses that satisfied the complainants, during the reporting period disaggregated by category of grievance, gender, </w:t>
            </w:r>
            <w:proofErr w:type="gramStart"/>
            <w:r w:rsidRPr="002B74D8">
              <w:rPr>
                <w:rFonts w:asciiTheme="minorHAnsi" w:hAnsiTheme="minorHAnsi" w:cstheme="minorHAnsi"/>
                <w:sz w:val="16"/>
                <w:szCs w:val="16"/>
                <w:lang w:val="en-US"/>
              </w:rPr>
              <w:t>age</w:t>
            </w:r>
            <w:proofErr w:type="gramEnd"/>
            <w:r w:rsidRPr="002B74D8">
              <w:rPr>
                <w:rFonts w:asciiTheme="minorHAnsi" w:hAnsiTheme="minorHAnsi" w:cstheme="minorHAnsi"/>
                <w:sz w:val="16"/>
                <w:szCs w:val="16"/>
                <w:lang w:val="en-US"/>
              </w:rPr>
              <w:t xml:space="preserve"> and location of complainant.</w:t>
            </w:r>
          </w:p>
        </w:tc>
      </w:tr>
      <w:tr w:rsidR="00A34F83" w:rsidRPr="002B74D8" w14:paraId="2F28876B" w14:textId="77777777" w:rsidTr="00657B06">
        <w:tc>
          <w:tcPr>
            <w:tcW w:w="5000" w:type="pct"/>
            <w:shd w:val="clear" w:color="auto" w:fill="auto"/>
          </w:tcPr>
          <w:p w14:paraId="7207C54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Average time of complaint’s resolution process, disaggregated by gender of complainants and categories of complaints</w:t>
            </w:r>
          </w:p>
        </w:tc>
      </w:tr>
      <w:tr w:rsidR="00A34F83" w:rsidRPr="002B74D8" w14:paraId="67594BB0" w14:textId="77777777" w:rsidTr="00657B06">
        <w:tc>
          <w:tcPr>
            <w:tcW w:w="5000" w:type="pct"/>
            <w:shd w:val="clear" w:color="auto" w:fill="auto"/>
          </w:tcPr>
          <w:p w14:paraId="40DFDE20"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LGD meetings, and outputs of these meetings (minutes of meetings signed by the attendees, including the complainants to be annexed to the report)</w:t>
            </w:r>
          </w:p>
        </w:tc>
      </w:tr>
      <w:tr w:rsidR="00A34F83" w:rsidRPr="002B74D8" w14:paraId="5343E5FB" w14:textId="77777777" w:rsidTr="00657B06">
        <w:tc>
          <w:tcPr>
            <w:tcW w:w="5000" w:type="pct"/>
            <w:shd w:val="clear" w:color="auto" w:fill="auto"/>
          </w:tcPr>
          <w:p w14:paraId="67B98583"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Trends in time and comparison of number, categories, and location of complaints with previous reporting periods</w:t>
            </w:r>
          </w:p>
        </w:tc>
      </w:tr>
      <w:tr w:rsidR="00A34F83" w:rsidRPr="002B74D8" w14:paraId="53DA51F5" w14:textId="77777777" w:rsidTr="00657B06">
        <w:tc>
          <w:tcPr>
            <w:tcW w:w="5000" w:type="pct"/>
            <w:shd w:val="clear" w:color="auto" w:fill="auto"/>
          </w:tcPr>
          <w:p w14:paraId="6EDA9D88"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WORKERS GRIEVANCES</w:t>
            </w:r>
          </w:p>
        </w:tc>
      </w:tr>
      <w:tr w:rsidR="00A34F83" w:rsidRPr="002B74D8" w14:paraId="4AF31712" w14:textId="77777777" w:rsidTr="00657B06">
        <w:tc>
          <w:tcPr>
            <w:tcW w:w="5000" w:type="pct"/>
            <w:shd w:val="clear" w:color="auto" w:fill="auto"/>
          </w:tcPr>
          <w:p w14:paraId="7986FF0A"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raised by workers, disaggregated by gender of workers and worksite</w:t>
            </w:r>
          </w:p>
        </w:tc>
      </w:tr>
      <w:tr w:rsidR="00A34F83" w:rsidRPr="002B74D8" w14:paraId="39F3B3CE" w14:textId="77777777" w:rsidTr="00657B06">
        <w:tc>
          <w:tcPr>
            <w:tcW w:w="5000" w:type="pct"/>
            <w:shd w:val="clear" w:color="auto" w:fill="auto"/>
          </w:tcPr>
          <w:p w14:paraId="6AC8F1DE"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workers grievances (i) opened, (ii) open during more than 30 days, (iii) resolved, (iv) closed, and (v) number of responses that satisfied the workers, during the reporting period disaggregated by category of grievance, gender, age of workers and worksite.</w:t>
            </w:r>
          </w:p>
        </w:tc>
      </w:tr>
      <w:tr w:rsidR="00A34F83" w:rsidRPr="002B74D8" w14:paraId="6F92249F" w14:textId="77777777" w:rsidTr="00657B06">
        <w:tc>
          <w:tcPr>
            <w:tcW w:w="5000" w:type="pct"/>
            <w:shd w:val="clear" w:color="auto" w:fill="auto"/>
          </w:tcPr>
          <w:p w14:paraId="5545BDE0"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Profile of those who lodge a grievance (gender, age, worksite), by category of grievances.</w:t>
            </w:r>
          </w:p>
        </w:tc>
      </w:tr>
      <w:tr w:rsidR="00A34F83" w:rsidRPr="002B74D8" w14:paraId="46B89D30" w14:textId="77777777" w:rsidTr="00657B06">
        <w:tc>
          <w:tcPr>
            <w:tcW w:w="5000" w:type="pct"/>
            <w:shd w:val="clear" w:color="auto" w:fill="auto"/>
          </w:tcPr>
          <w:p w14:paraId="5493D75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Average time of complaint’s resolution process, disaggregated by gender of complainants and categories of complaints</w:t>
            </w:r>
          </w:p>
        </w:tc>
      </w:tr>
      <w:tr w:rsidR="00A34F83" w:rsidRPr="002B74D8" w14:paraId="60F7984D" w14:textId="77777777" w:rsidTr="00657B06">
        <w:tc>
          <w:tcPr>
            <w:tcW w:w="5000" w:type="pct"/>
            <w:shd w:val="clear" w:color="auto" w:fill="auto"/>
          </w:tcPr>
          <w:p w14:paraId="337314F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Trend in time and comparison of number, categories, and location of complaints with previous reporting periods</w:t>
            </w:r>
          </w:p>
        </w:tc>
      </w:tr>
    </w:tbl>
    <w:p w14:paraId="159A9CA4" w14:textId="77777777" w:rsidR="00A34F83" w:rsidRPr="002B74D8" w:rsidRDefault="00A34F83" w:rsidP="00A34F83">
      <w:pPr>
        <w:spacing w:after="160"/>
        <w:jc w:val="both"/>
        <w:rPr>
          <w:rFonts w:asciiTheme="minorHAnsi" w:hAnsiTheme="minorHAnsi" w:cstheme="minorHAnsi"/>
          <w:color w:val="000000"/>
          <w:szCs w:val="20"/>
          <w:lang w:val="en-US"/>
        </w:rPr>
      </w:pPr>
      <w:r w:rsidRPr="002B74D8">
        <w:rPr>
          <w:rFonts w:asciiTheme="minorHAnsi" w:hAnsiTheme="minorHAnsi" w:cstheme="minorHAnsi"/>
          <w:color w:val="000000"/>
          <w:szCs w:val="20"/>
          <w:lang w:val="en-US"/>
        </w:rPr>
        <w:t xml:space="preserve">The reporting on Environmental and Social activities conducted by PIUs and the Supervision and ESMP and RP Monitoring will be the responsibility of the Social and Environmental Consultants during the construction </w:t>
      </w:r>
      <w:proofErr w:type="gramStart"/>
      <w:r w:rsidRPr="002B74D8">
        <w:rPr>
          <w:rFonts w:asciiTheme="minorHAnsi" w:hAnsiTheme="minorHAnsi" w:cstheme="minorHAnsi"/>
          <w:color w:val="000000"/>
          <w:szCs w:val="20"/>
          <w:lang w:val="en-US"/>
        </w:rPr>
        <w:t>phase, and</w:t>
      </w:r>
      <w:proofErr w:type="gramEnd"/>
      <w:r w:rsidRPr="002B74D8">
        <w:rPr>
          <w:rFonts w:asciiTheme="minorHAnsi" w:hAnsiTheme="minorHAnsi" w:cstheme="minorHAnsi"/>
          <w:color w:val="000000"/>
          <w:szCs w:val="20"/>
          <w:lang w:val="en-US"/>
        </w:rPr>
        <w:t xml:space="preserve"> will be undertaken in accordance with the requirements of the ESMP and RP. </w:t>
      </w:r>
    </w:p>
    <w:p w14:paraId="6777EACF" w14:textId="77777777" w:rsidR="00A34F83" w:rsidRPr="002B74D8" w:rsidRDefault="003A7342" w:rsidP="00791256">
      <w:pPr>
        <w:pStyle w:val="Heading2"/>
        <w:rPr>
          <w:rFonts w:asciiTheme="minorHAnsi" w:hAnsiTheme="minorHAnsi" w:cstheme="minorHAnsi"/>
        </w:rPr>
      </w:pPr>
      <w:bookmarkStart w:id="95" w:name="_Toc21711112"/>
      <w:bookmarkStart w:id="96" w:name="_Toc31804634"/>
      <w:r w:rsidRPr="002B74D8">
        <w:rPr>
          <w:rFonts w:asciiTheme="minorHAnsi" w:eastAsia="Arial" w:hAnsiTheme="minorHAnsi" w:cstheme="minorHAnsi"/>
        </w:rPr>
        <w:lastRenderedPageBreak/>
        <w:t xml:space="preserve">Reporting </w:t>
      </w:r>
      <w:r w:rsidR="00791256" w:rsidRPr="002B74D8">
        <w:rPr>
          <w:rFonts w:asciiTheme="minorHAnsi" w:eastAsia="Arial" w:hAnsiTheme="minorHAnsi" w:cstheme="minorHAnsi"/>
        </w:rPr>
        <w:t>F</w:t>
      </w:r>
      <w:r w:rsidRPr="002B74D8">
        <w:rPr>
          <w:rFonts w:asciiTheme="minorHAnsi" w:eastAsia="Arial" w:hAnsiTheme="minorHAnsi" w:cstheme="minorHAnsi"/>
        </w:rPr>
        <w:t>requency</w:t>
      </w:r>
      <w:bookmarkEnd w:id="95"/>
      <w:bookmarkEnd w:id="96"/>
    </w:p>
    <w:p w14:paraId="7E77FFFB" w14:textId="79F27252" w:rsidR="00CC50B1" w:rsidRPr="002B74D8" w:rsidRDefault="003A7342"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During the Project development and construction phase, the Soc</w:t>
      </w:r>
      <w:r w:rsidR="00D47B6B" w:rsidRPr="002B74D8">
        <w:rPr>
          <w:rFonts w:asciiTheme="minorHAnsi" w:hAnsiTheme="minorHAnsi" w:cstheme="minorHAnsi"/>
          <w:color w:val="000000" w:themeColor="text1"/>
          <w:szCs w:val="20"/>
          <w:lang w:val="en-US"/>
        </w:rPr>
        <w:t xml:space="preserve">ial and Environmental </w:t>
      </w:r>
      <w:r w:rsidR="00493B23" w:rsidRPr="002B74D8">
        <w:rPr>
          <w:rFonts w:asciiTheme="minorHAnsi" w:hAnsiTheme="minorHAnsi" w:cstheme="minorHAnsi"/>
          <w:color w:val="000000" w:themeColor="text1"/>
          <w:szCs w:val="20"/>
          <w:lang w:val="en-US"/>
        </w:rPr>
        <w:t>Specialist</w:t>
      </w:r>
      <w:r w:rsidRPr="002B74D8">
        <w:rPr>
          <w:rFonts w:asciiTheme="minorHAnsi" w:hAnsiTheme="minorHAnsi" w:cstheme="minorHAnsi"/>
          <w:color w:val="000000" w:themeColor="text1"/>
          <w:szCs w:val="20"/>
          <w:lang w:val="en-US"/>
        </w:rPr>
        <w:t xml:space="preserve"> will prepare monthly reports on E&amp;S performance for the PIU</w:t>
      </w:r>
      <w:r w:rsidR="00257F7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the WB which will include an update on implementation of the stakeholder engagement plan and include indicators as designed in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_Ref22139916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color w:val="000000" w:themeColor="text1"/>
          <w:szCs w:val="20"/>
          <w:lang w:val="en-US"/>
        </w:rPr>
        <w:t>Table 7</w:t>
      </w:r>
      <w:r w:rsidR="00117E38" w:rsidRPr="002B74D8">
        <w:rPr>
          <w:rFonts w:asciiTheme="minorHAnsi" w:hAnsiTheme="minorHAnsi" w:cstheme="minorHAnsi"/>
          <w:lang w:val="en-US"/>
        </w:rPr>
        <w:fldChar w:fldCharType="end"/>
      </w:r>
      <w:r w:rsidR="00257F7E"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Monthly reports will be used to develop quarterly and annual reports reviewed. The quarterly and annual reports will be disclosed on the Project website</w:t>
      </w:r>
      <w:r w:rsidR="00257F7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made available at the level of project affected Municipalities.</w:t>
      </w:r>
    </w:p>
    <w:p w14:paraId="5CA438E4" w14:textId="77777777" w:rsidR="00F05B11" w:rsidRPr="002B74D8" w:rsidRDefault="00F05B11" w:rsidP="00F05B11">
      <w:pPr>
        <w:pStyle w:val="Heading2"/>
        <w:rPr>
          <w:rFonts w:asciiTheme="minorHAnsi" w:hAnsiTheme="minorHAnsi" w:cstheme="minorHAnsi"/>
        </w:rPr>
      </w:pPr>
      <w:bookmarkStart w:id="97" w:name="_Toc31804635"/>
      <w:r w:rsidRPr="002B74D8">
        <w:rPr>
          <w:rFonts w:asciiTheme="minorHAnsi" w:hAnsiTheme="minorHAnsi" w:cstheme="minorHAnsi"/>
        </w:rPr>
        <w:t>Involvement of Stakeholders in Monitoring Activities</w:t>
      </w:r>
      <w:bookmarkEnd w:id="97"/>
    </w:p>
    <w:p w14:paraId="232774A5" w14:textId="77777777" w:rsidR="00F05B11" w:rsidRPr="002B74D8" w:rsidRDefault="00F05B11" w:rsidP="00F05B11">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The Project provides several opportunities to stakeholders, especially Project Affected Parties to monitor certain aspects of Project performance and provide feedback. LGD at the level of each affected Municipality will allow PAPs to submit grievances and other types of feedback. Citizen/PAP surveys at the project mid-point and end stages will also allow PAPs to provide feedback on project performance. Furthermore, </w:t>
      </w:r>
      <w:proofErr w:type="gramStart"/>
      <w:r w:rsidRPr="002B74D8">
        <w:rPr>
          <w:rFonts w:asciiTheme="minorHAnsi" w:hAnsiTheme="minorHAnsi" w:cstheme="minorHAnsi"/>
          <w:color w:val="000000" w:themeColor="text1"/>
          <w:szCs w:val="20"/>
          <w:lang w:val="en-US"/>
        </w:rPr>
        <w:t>frequent</w:t>
      </w:r>
      <w:proofErr w:type="gramEnd"/>
      <w:r w:rsidRPr="002B74D8">
        <w:rPr>
          <w:rFonts w:asciiTheme="minorHAnsi" w:hAnsiTheme="minorHAnsi" w:cstheme="minorHAnsi"/>
          <w:color w:val="000000" w:themeColor="text1"/>
          <w:szCs w:val="20"/>
          <w:lang w:val="en-US"/>
        </w:rPr>
        <w:t xml:space="preserve"> and regular community meetings and interactions with PIUs staff, will allow PAPs and other local stakeholders to be heard and engaged.</w:t>
      </w:r>
    </w:p>
    <w:p w14:paraId="3BB2B469" w14:textId="77777777" w:rsidR="00BC0DAA" w:rsidRPr="002B74D8" w:rsidRDefault="00BC0DAA" w:rsidP="00BC0DAA">
      <w:pPr>
        <w:pStyle w:val="Heading2"/>
        <w:rPr>
          <w:rFonts w:asciiTheme="minorHAnsi" w:hAnsiTheme="minorHAnsi" w:cstheme="minorHAnsi"/>
        </w:rPr>
      </w:pPr>
      <w:bookmarkStart w:id="98" w:name="_Toc1495953"/>
      <w:bookmarkStart w:id="99" w:name="_Toc1408550"/>
      <w:bookmarkStart w:id="100" w:name="_Toc21711115"/>
      <w:bookmarkStart w:id="101" w:name="_Toc31804636"/>
      <w:r w:rsidRPr="002B74D8">
        <w:rPr>
          <w:rFonts w:asciiTheme="minorHAnsi" w:hAnsiTheme="minorHAnsi" w:cstheme="minorHAnsi"/>
        </w:rPr>
        <w:t>Reporting Back to Stakeholder Groups</w:t>
      </w:r>
      <w:bookmarkEnd w:id="98"/>
      <w:bookmarkEnd w:id="99"/>
      <w:bookmarkEnd w:id="100"/>
      <w:bookmarkEnd w:id="101"/>
    </w:p>
    <w:p w14:paraId="51BFEB26" w14:textId="77777777" w:rsidR="00CC50B1" w:rsidRPr="002B74D8" w:rsidRDefault="00BC0DAA"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Each PIU through the Social consultant will report back to PAPs and other stakeholder groups, primarily through public meetings in project affected Municipalities and/or Villages. Minutes of meetings will be shared during subsequent public meetings. Feedback received through the GM will be responded to in writing and verbally, to the extent possible. SMS and phone calls will be used to respond to stakeholders whose telephone numbers are available.</w:t>
      </w:r>
    </w:p>
    <w:p w14:paraId="4AACE3D3" w14:textId="77777777" w:rsidR="00A65D3A" w:rsidRPr="002B74D8" w:rsidRDefault="00A65D3A" w:rsidP="00F07CF8">
      <w:pPr>
        <w:spacing w:before="0" w:after="0"/>
        <w:rPr>
          <w:rFonts w:asciiTheme="minorHAnsi" w:hAnsiTheme="minorHAnsi" w:cstheme="minorHAnsi"/>
          <w:lang w:val="en-US"/>
        </w:rPr>
      </w:pPr>
    </w:p>
    <w:p w14:paraId="65ACF961" w14:textId="77777777" w:rsidR="00A65D3A" w:rsidRPr="002B74D8" w:rsidRDefault="00A65D3A">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37E7F560" w14:textId="77777777" w:rsidR="00A65D3A" w:rsidRPr="002B74D8" w:rsidRDefault="00DA217B" w:rsidP="00DA217B">
      <w:pPr>
        <w:pStyle w:val="Heading1"/>
        <w:shd w:val="clear" w:color="auto" w:fill="F2F2F2"/>
        <w:spacing w:before="0"/>
        <w:rPr>
          <w:rFonts w:asciiTheme="minorHAnsi" w:hAnsiTheme="minorHAnsi" w:cstheme="minorHAnsi"/>
          <w:lang w:val="en-US"/>
        </w:rPr>
      </w:pPr>
      <w:bookmarkStart w:id="102" w:name="_Toc31804637"/>
      <w:r w:rsidRPr="002B74D8">
        <w:rPr>
          <w:rFonts w:asciiTheme="minorHAnsi" w:hAnsiTheme="minorHAnsi" w:cstheme="minorHAnsi"/>
          <w:lang w:val="en-US"/>
        </w:rPr>
        <w:lastRenderedPageBreak/>
        <w:t>DISCLOSURE AND CONSULTATION REQUIREMENTS</w:t>
      </w:r>
      <w:bookmarkEnd w:id="102"/>
    </w:p>
    <w:p w14:paraId="58BD365F" w14:textId="7CC14B6B" w:rsidR="002075AB" w:rsidRPr="002B74D8" w:rsidRDefault="002075AB" w:rsidP="002075AB">
      <w:pPr>
        <w:widowControl w:val="0"/>
        <w:jc w:val="both"/>
        <w:rPr>
          <w:rFonts w:asciiTheme="minorHAnsi" w:hAnsiTheme="minorHAnsi" w:cstheme="minorHAnsi"/>
          <w:szCs w:val="20"/>
          <w:lang w:val="en-US"/>
        </w:rPr>
      </w:pPr>
      <w:r w:rsidRPr="002B74D8">
        <w:rPr>
          <w:rFonts w:asciiTheme="minorHAnsi" w:hAnsiTheme="minorHAnsi" w:cstheme="minorHAnsi"/>
          <w:szCs w:val="20"/>
          <w:lang w:val="en-US"/>
        </w:rPr>
        <w:t xml:space="preserve">As explained in Chapter </w:t>
      </w:r>
      <w:r w:rsidRPr="002B74D8">
        <w:rPr>
          <w:rFonts w:asciiTheme="minorHAnsi" w:hAnsiTheme="minorHAnsi" w:cstheme="minorHAnsi"/>
          <w:szCs w:val="20"/>
          <w:lang w:val="en-US"/>
        </w:rPr>
        <w:fldChar w:fldCharType="begin"/>
      </w:r>
      <w:r w:rsidRPr="002B74D8">
        <w:rPr>
          <w:rFonts w:asciiTheme="minorHAnsi" w:hAnsiTheme="minorHAnsi" w:cstheme="minorHAnsi"/>
          <w:szCs w:val="20"/>
          <w:lang w:val="en-US"/>
        </w:rPr>
        <w:instrText xml:space="preserve"> REF _Ref31807719 \r \h </w:instrText>
      </w:r>
      <w:r w:rsidR="002B74D8">
        <w:rPr>
          <w:rFonts w:asciiTheme="minorHAnsi" w:hAnsiTheme="minorHAnsi" w:cstheme="minorHAnsi"/>
          <w:szCs w:val="20"/>
          <w:lang w:val="en-US"/>
        </w:rPr>
        <w:instrText xml:space="preserve"> \* MERGEFORMAT </w:instrText>
      </w:r>
      <w:r w:rsidRPr="002B74D8">
        <w:rPr>
          <w:rFonts w:asciiTheme="minorHAnsi" w:hAnsiTheme="minorHAnsi" w:cstheme="minorHAnsi"/>
          <w:szCs w:val="20"/>
          <w:lang w:val="en-US"/>
        </w:rPr>
      </w:r>
      <w:r w:rsidRPr="002B74D8">
        <w:rPr>
          <w:rFonts w:asciiTheme="minorHAnsi" w:hAnsiTheme="minorHAnsi" w:cstheme="minorHAnsi"/>
          <w:szCs w:val="20"/>
          <w:lang w:val="en-US"/>
        </w:rPr>
        <w:fldChar w:fldCharType="separate"/>
      </w:r>
      <w:r w:rsidR="009D3F99">
        <w:rPr>
          <w:rFonts w:asciiTheme="minorHAnsi" w:hAnsiTheme="minorHAnsi" w:cstheme="minorHAnsi"/>
          <w:szCs w:val="20"/>
          <w:lang w:val="en-US"/>
        </w:rPr>
        <w:t>3</w:t>
      </w:r>
      <w:r w:rsidRPr="002B74D8">
        <w:rPr>
          <w:rFonts w:asciiTheme="minorHAnsi" w:hAnsiTheme="minorHAnsi" w:cstheme="minorHAnsi"/>
          <w:szCs w:val="20"/>
          <w:lang w:val="en-US"/>
        </w:rPr>
        <w:fldChar w:fldCharType="end"/>
      </w:r>
      <w:r w:rsidRPr="002B74D8">
        <w:rPr>
          <w:rFonts w:asciiTheme="minorHAnsi" w:hAnsiTheme="minorHAnsi" w:cstheme="minorHAnsi"/>
          <w:szCs w:val="20"/>
          <w:lang w:val="en-US"/>
        </w:rPr>
        <w:t xml:space="preserve"> on WB requirements, the WB standard on </w:t>
      </w:r>
      <w:r w:rsidRPr="002B74D8">
        <w:rPr>
          <w:rFonts w:asciiTheme="minorHAnsi" w:hAnsiTheme="minorHAnsi" w:cstheme="minorHAnsi"/>
          <w:color w:val="1F4E79"/>
          <w:szCs w:val="20"/>
          <w:lang w:val="en-US"/>
        </w:rPr>
        <w:t xml:space="preserve">Stakeholder Engagement and Information Disclosure 10 </w:t>
      </w:r>
      <w:r w:rsidRPr="002B74D8">
        <w:rPr>
          <w:rFonts w:asciiTheme="minorHAnsi" w:hAnsiTheme="minorHAnsi" w:cstheme="minorHAnsi"/>
          <w:szCs w:val="20"/>
          <w:lang w:val="en-US"/>
        </w:rPr>
        <w:t>(“</w:t>
      </w:r>
      <w:r w:rsidRPr="002B74D8">
        <w:rPr>
          <w:rFonts w:asciiTheme="minorHAnsi" w:hAnsiTheme="minorHAnsi" w:cstheme="minorHAnsi"/>
          <w:color w:val="1F4E79"/>
          <w:szCs w:val="20"/>
          <w:lang w:val="en-US"/>
        </w:rPr>
        <w:t>ESS10</w:t>
      </w:r>
      <w:r w:rsidRPr="002B74D8">
        <w:rPr>
          <w:rFonts w:asciiTheme="minorHAnsi" w:hAnsiTheme="minorHAnsi" w:cstheme="minorHAns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p>
    <w:p w14:paraId="6DDBB3D3" w14:textId="77777777" w:rsidR="002075AB" w:rsidRPr="002B74D8" w:rsidRDefault="002075AB" w:rsidP="002075AB">
      <w:pPr>
        <w:jc w:val="both"/>
        <w:rPr>
          <w:rFonts w:asciiTheme="minorHAnsi" w:hAnsiTheme="minorHAnsi" w:cstheme="minorHAnsi"/>
          <w:lang w:val="en-US" w:eastAsia="x-none"/>
        </w:rPr>
      </w:pPr>
      <w:r w:rsidRPr="002B74D8">
        <w:rPr>
          <w:rFonts w:asciiTheme="minorHAnsi" w:hAnsiTheme="minorHAnsi" w:cstheme="minorHAnsi"/>
          <w:lang w:val="en-US"/>
        </w:rPr>
        <w:t>In line with these requirements, t</w:t>
      </w:r>
      <w:r w:rsidRPr="002B74D8">
        <w:rPr>
          <w:rFonts w:asciiTheme="minorHAnsi" w:hAnsiTheme="minorHAnsi" w:cstheme="minorHAnsi"/>
          <w:lang w:val="en-US" w:eastAsia="x-none"/>
        </w:rPr>
        <w:t xml:space="preserve">he set of documents that will guide the further </w:t>
      </w:r>
      <w:r w:rsidRPr="002B74D8">
        <w:rPr>
          <w:rFonts w:asciiTheme="minorHAnsi" w:hAnsiTheme="minorHAnsi" w:cstheme="minorHAnsi"/>
          <w:szCs w:val="20"/>
          <w:lang w:val="en-US"/>
        </w:rPr>
        <w:t>E&amp;S</w:t>
      </w:r>
      <w:r w:rsidRPr="002B74D8">
        <w:rPr>
          <w:rFonts w:asciiTheme="minorHAnsi" w:hAnsiTheme="minorHAnsi" w:cstheme="minorHAnsi"/>
          <w:lang w:val="en-US" w:eastAsia="x-none"/>
        </w:rPr>
        <w:t xml:space="preserve"> due diligence during sub-project implementation based on the 2018 WB </w:t>
      </w:r>
      <w:r w:rsidRPr="002B74D8">
        <w:rPr>
          <w:rFonts w:asciiTheme="minorHAnsi" w:hAnsiTheme="minorHAnsi" w:cstheme="minorHAnsi"/>
          <w:szCs w:val="20"/>
          <w:lang w:val="en-US"/>
        </w:rPr>
        <w:t>E&amp;S</w:t>
      </w:r>
      <w:r w:rsidRPr="002B74D8">
        <w:rPr>
          <w:rFonts w:asciiTheme="minorHAnsi" w:hAnsiTheme="minorHAnsi" w:cstheme="minorHAnsi"/>
          <w:lang w:val="en-US" w:eastAsia="x-none"/>
        </w:rPr>
        <w:t xml:space="preserve"> Framework including:</w:t>
      </w:r>
    </w:p>
    <w:p w14:paraId="208E9346" w14:textId="77777777" w:rsidR="002075AB" w:rsidRPr="002B74D8" w:rsidRDefault="002075AB" w:rsidP="002075AB">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this Stakeholder Engagement Plan (SEP)</w:t>
      </w:r>
    </w:p>
    <w:p w14:paraId="18B4B462" w14:textId="77777777" w:rsidR="002075AB" w:rsidRPr="002B74D8" w:rsidRDefault="002075AB" w:rsidP="002075AB">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Management Framework (ESMF)</w:t>
      </w:r>
    </w:p>
    <w:p w14:paraId="6778BFCF" w14:textId="77777777" w:rsidR="002075AB" w:rsidRPr="002B74D8" w:rsidRDefault="002075AB" w:rsidP="002075AB">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Commitment Plan (ESCP)</w:t>
      </w:r>
    </w:p>
    <w:p w14:paraId="1E63487C" w14:textId="77777777" w:rsidR="002075AB" w:rsidRPr="002B74D8" w:rsidRDefault="002075AB" w:rsidP="002075AB">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Resettlement Policy Framework (RPF) and</w:t>
      </w:r>
    </w:p>
    <w:p w14:paraId="61E0802E" w14:textId="77777777" w:rsidR="002075AB" w:rsidRPr="002B74D8" w:rsidRDefault="002075AB" w:rsidP="002075AB">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Labor Management Plan (LMP)</w:t>
      </w:r>
    </w:p>
    <w:p w14:paraId="2FD42D59" w14:textId="77777777" w:rsidR="00C33101" w:rsidRPr="002B74D8" w:rsidRDefault="00C33101" w:rsidP="00C33101">
      <w:pPr>
        <w:rPr>
          <w:rFonts w:asciiTheme="minorHAnsi" w:hAnsiTheme="minorHAnsi" w:cstheme="minorHAnsi"/>
          <w:lang w:val="en-US" w:eastAsia="x-none"/>
        </w:rPr>
      </w:pPr>
      <w:r w:rsidRPr="002B74D8">
        <w:rPr>
          <w:rFonts w:asciiTheme="minorHAnsi" w:hAnsiTheme="minorHAnsi" w:cstheme="minorHAnsi"/>
          <w:lang w:val="en-US" w:eastAsia="x-none"/>
        </w:rPr>
        <w:t xml:space="preserve">was disclosed to the public on December 31, 2019 through the website of </w:t>
      </w:r>
      <w:r w:rsidRPr="002B74D8">
        <w:rPr>
          <w:rFonts w:asciiTheme="minorHAnsi" w:hAnsiTheme="minorHAnsi" w:cstheme="minorHAnsi"/>
          <w:iCs/>
          <w:lang w:val="en-GB"/>
        </w:rPr>
        <w:t xml:space="preserve">the </w:t>
      </w:r>
      <w:r w:rsidRPr="002B74D8">
        <w:rPr>
          <w:rFonts w:asciiTheme="minorHAnsi" w:hAnsiTheme="minorHAnsi" w:cstheme="minorHAnsi"/>
          <w:lang w:val="en-US" w:eastAsia="x-none"/>
        </w:rPr>
        <w:t>Ministry of Agriculture and Rural Development (link:</w:t>
      </w:r>
      <w:r w:rsidRPr="002B74D8">
        <w:rPr>
          <w:rFonts w:asciiTheme="minorHAnsi" w:hAnsiTheme="minorHAnsi" w:cstheme="minorHAnsi"/>
        </w:rPr>
        <w:t xml:space="preserve"> </w:t>
      </w:r>
      <w:hyperlink r:id="rId29" w:anchor="collapsible1" w:history="1">
        <w:r w:rsidRPr="002B74D8">
          <w:rPr>
            <w:rStyle w:val="Hyperlink"/>
            <w:rFonts w:asciiTheme="minorHAnsi" w:hAnsiTheme="minorHAnsi" w:cstheme="minorHAnsi"/>
          </w:rPr>
          <w:t>http://www.vladars.net/sr-SP-Cyrl/Vlada/Ministarstva/mps/Pages/default.aspx#collapsible1</w:t>
        </w:r>
      </w:hyperlink>
      <w:r w:rsidRPr="002B74D8">
        <w:rPr>
          <w:rFonts w:asciiTheme="minorHAnsi" w:hAnsiTheme="minorHAnsi" w:cstheme="minorHAnsi"/>
        </w:rPr>
        <w:t xml:space="preserve"> under the link „Јединица за координацију пољопривредних пројеката -набавке“</w:t>
      </w:r>
      <w:r w:rsidRPr="002B74D8">
        <w:rPr>
          <w:rFonts w:asciiTheme="minorHAnsi" w:hAnsiTheme="minorHAnsi" w:cstheme="minorHAnsi"/>
          <w:lang w:val="en-US" w:eastAsia="x-none"/>
        </w:rPr>
        <w:t>).</w:t>
      </w:r>
    </w:p>
    <w:p w14:paraId="79DC8712" w14:textId="77777777" w:rsidR="00C33101" w:rsidRPr="002B74D8" w:rsidRDefault="00C33101" w:rsidP="00C33101">
      <w:pPr>
        <w:jc w:val="both"/>
        <w:rPr>
          <w:rFonts w:asciiTheme="minorHAnsi" w:hAnsiTheme="minorHAnsi" w:cstheme="minorHAnsi"/>
          <w:lang w:eastAsia="x-none"/>
        </w:rPr>
      </w:pPr>
      <w:r w:rsidRPr="002B74D8">
        <w:rPr>
          <w:rFonts w:asciiTheme="minorHAnsi" w:hAnsiTheme="minorHAnsi" w:cstheme="minorHAnsi"/>
          <w:lang w:eastAsia="x-none"/>
        </w:rPr>
        <w:t>On January 22, 2020, the PIU announced that the public hearing took place on January 29, 2020 in the City of Banja Luka. The invitations were sent to 20 local self-governments in the Sava and Drina River Basins (Banja Luka, Prijedor, Kostajnica, Milići, Doboj, Laktaši, Bijeljina, Šamac, Zvornik, Višegrad, Foča, Šamac, Modriča, Kozarska Dubica, Derventa, Gradiška, Čelinac, Brod, Kotor Varoš, Novi Grad). 10 local self-governments officially confirmed the receipt of the invitation and their participation. They also puplished documents on their webpages.</w:t>
      </w:r>
    </w:p>
    <w:p w14:paraId="7B96473B" w14:textId="77777777" w:rsidR="002075AB" w:rsidRPr="002B74D8" w:rsidRDefault="002075AB" w:rsidP="002075AB">
      <w:pPr>
        <w:jc w:val="both"/>
        <w:rPr>
          <w:rFonts w:asciiTheme="minorHAnsi" w:hAnsiTheme="minorHAnsi" w:cstheme="minorHAnsi"/>
          <w:lang w:val="en-US" w:eastAsia="x-none"/>
        </w:rPr>
      </w:pPr>
      <w:r w:rsidRPr="002B74D8">
        <w:rPr>
          <w:rFonts w:asciiTheme="minorHAnsi" w:hAnsiTheme="minorHAnsi" w:cstheme="minorHAnsi"/>
          <w:lang w:val="en-US" w:eastAsia="x-none"/>
        </w:rPr>
        <w:t xml:space="preserve">The minutes from the public hearing with an accompanying list of participants and photographs is included in Annex B. </w:t>
      </w:r>
    </w:p>
    <w:p w14:paraId="3C624B23" w14:textId="1E1F3C27" w:rsidR="00B80597" w:rsidRDefault="00B80597" w:rsidP="00B80597">
      <w:pPr>
        <w:jc w:val="both"/>
        <w:rPr>
          <w:lang w:val="en-US" w:eastAsia="x-none"/>
        </w:rPr>
      </w:pPr>
      <w:r>
        <w:rPr>
          <w:lang w:val="en-US" w:eastAsia="x-none"/>
        </w:rPr>
        <w:t xml:space="preserve">The revised SEP, as of July 2022, has been disclosed on the websites of Brcko District, Federation BiH and the BIH MCT websites in early March 2023 following a similar procedure on public consultations to those that were carried out in January 2020. The SEP has been updated to reflect the conclusions of the consultations, written comments received, and to include the updated version of the Minutes of Meeting and list of participants. A public hearing has been organized in Brcko on March 16, 2023, while targeted invitations and notifications have been sent to the key counterparts. It is important to note that the FBIH PIU has had long standing consultations and stakeholder engagement on previous projects in the anticipated project areas and on specific project sites, so for those municipalities a kind request was sent in writing for providing comments, if any on the Framework set of documents. </w:t>
      </w:r>
    </w:p>
    <w:p w14:paraId="11718182" w14:textId="33D95374" w:rsidR="00B80597" w:rsidRDefault="00B80597" w:rsidP="00B80597">
      <w:pPr>
        <w:jc w:val="both"/>
        <w:rPr>
          <w:lang w:val="en-US" w:eastAsia="x-none"/>
        </w:rPr>
      </w:pPr>
      <w:r w:rsidRPr="00DF7957">
        <w:rPr>
          <w:lang w:val="en-US" w:eastAsia="x-none"/>
        </w:rPr>
        <w:t xml:space="preserve">This </w:t>
      </w:r>
      <w:r>
        <w:rPr>
          <w:lang w:val="en-US" w:eastAsia="x-none"/>
        </w:rPr>
        <w:t>SEP</w:t>
      </w:r>
      <w:r w:rsidRPr="00DF7957">
        <w:rPr>
          <w:lang w:val="en-US" w:eastAsia="x-none"/>
        </w:rPr>
        <w:t xml:space="preserve"> has been updated to include the outcomes of the public consultation process</w:t>
      </w:r>
      <w:r>
        <w:rPr>
          <w:lang w:val="en-US" w:eastAsia="x-none"/>
        </w:rPr>
        <w:t>, which focused on the project components and providing more clarity on the scope, with no actual comments or questions on the environmental and social risk management</w:t>
      </w:r>
      <w:r w:rsidRPr="00DF7957">
        <w:rPr>
          <w:lang w:val="en-US" w:eastAsia="x-none"/>
        </w:rPr>
        <w:t>.</w:t>
      </w:r>
    </w:p>
    <w:p w14:paraId="6465DC5D" w14:textId="5A881E26" w:rsidR="00B80597" w:rsidRPr="00DF7957" w:rsidRDefault="00B80597" w:rsidP="00B80597">
      <w:pPr>
        <w:jc w:val="both"/>
        <w:rPr>
          <w:lang w:val="en-US" w:eastAsia="x-none"/>
        </w:rPr>
      </w:pPr>
      <w:r w:rsidRPr="00DF7957">
        <w:rPr>
          <w:lang w:val="en-US" w:eastAsia="x-none"/>
        </w:rPr>
        <w:t xml:space="preserve">The minutes from the public hearing with an accompanying list of participants and photographs is included in Annex </w:t>
      </w:r>
      <w:r>
        <w:rPr>
          <w:lang w:val="en-US" w:eastAsia="x-none"/>
        </w:rPr>
        <w:t>B</w:t>
      </w:r>
      <w:r w:rsidRPr="00DF7957">
        <w:rPr>
          <w:lang w:val="en-US" w:eastAsia="x-none"/>
        </w:rPr>
        <w:t xml:space="preserve">. </w:t>
      </w:r>
    </w:p>
    <w:p w14:paraId="283968EA" w14:textId="77777777" w:rsidR="00B80597" w:rsidRPr="00DF7957" w:rsidRDefault="00B80597" w:rsidP="00B80597">
      <w:pPr>
        <w:jc w:val="both"/>
        <w:rPr>
          <w:lang w:val="en-US" w:eastAsia="x-none"/>
        </w:rPr>
      </w:pPr>
    </w:p>
    <w:p w14:paraId="14EEEAC9" w14:textId="5E06D5C6" w:rsidR="00647C8B" w:rsidRPr="00A0551A" w:rsidRDefault="00647C8B" w:rsidP="002075AB">
      <w:pPr>
        <w:jc w:val="both"/>
        <w:rPr>
          <w:rFonts w:asciiTheme="minorHAnsi" w:hAnsiTheme="minorHAnsi" w:cstheme="minorHAnsi"/>
          <w:color w:val="FF0000"/>
          <w:lang w:val="en-US" w:eastAsia="x-none"/>
        </w:rPr>
      </w:pPr>
      <w:r w:rsidRPr="00A0551A">
        <w:rPr>
          <w:color w:val="FF0000"/>
          <w:lang w:val="en-US" w:eastAsia="x-none"/>
        </w:rPr>
        <w:t>.</w:t>
      </w:r>
    </w:p>
    <w:p w14:paraId="78DF9502" w14:textId="77777777" w:rsidR="005652E0" w:rsidRPr="002B74D8" w:rsidRDefault="005652E0" w:rsidP="002075AB">
      <w:pPr>
        <w:jc w:val="both"/>
        <w:rPr>
          <w:rFonts w:asciiTheme="minorHAnsi" w:hAnsiTheme="minorHAnsi" w:cstheme="minorHAnsi"/>
          <w:lang w:val="en-US" w:eastAsia="x-none"/>
        </w:rPr>
      </w:pPr>
    </w:p>
    <w:p w14:paraId="22EBAA09" w14:textId="77777777" w:rsidR="00DA217B" w:rsidRPr="002B74D8" w:rsidRDefault="00DA217B" w:rsidP="00DA217B">
      <w:pPr>
        <w:spacing w:after="160"/>
        <w:jc w:val="both"/>
        <w:rPr>
          <w:rFonts w:asciiTheme="minorHAnsi" w:hAnsiTheme="minorHAnsi" w:cstheme="minorHAnsi"/>
          <w:color w:val="000000" w:themeColor="text1"/>
          <w:szCs w:val="20"/>
          <w:lang w:val="en-US"/>
        </w:rPr>
      </w:pPr>
    </w:p>
    <w:p w14:paraId="45E6DC28" w14:textId="77777777" w:rsidR="00DA217B" w:rsidRPr="002B74D8" w:rsidRDefault="00DA217B">
      <w:pPr>
        <w:spacing w:before="0" w:after="0" w:line="240" w:lineRule="auto"/>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br w:type="page"/>
      </w:r>
    </w:p>
    <w:p w14:paraId="4498CFE9" w14:textId="77777777" w:rsidR="00EF45F9" w:rsidRPr="002B74D8" w:rsidRDefault="00EF45F9" w:rsidP="00EF45F9">
      <w:pPr>
        <w:pStyle w:val="Heading1"/>
        <w:shd w:val="clear" w:color="auto" w:fill="F2F2F2"/>
        <w:spacing w:before="0"/>
        <w:rPr>
          <w:rFonts w:asciiTheme="minorHAnsi" w:hAnsiTheme="minorHAnsi" w:cstheme="minorHAnsi"/>
          <w:lang w:val="en-US"/>
        </w:rPr>
      </w:pPr>
      <w:bookmarkStart w:id="103" w:name="_Toc31804638"/>
      <w:r w:rsidRPr="002B74D8">
        <w:rPr>
          <w:rFonts w:asciiTheme="minorHAnsi" w:hAnsiTheme="minorHAnsi" w:cstheme="minorHAnsi"/>
          <w:lang w:val="en-US"/>
        </w:rPr>
        <w:lastRenderedPageBreak/>
        <w:t>ESTIMATED BUDGET</w:t>
      </w:r>
      <w:bookmarkEnd w:id="103"/>
    </w:p>
    <w:p w14:paraId="356CEE45" w14:textId="77777777" w:rsidR="00EF45F9" w:rsidRPr="002B74D8" w:rsidRDefault="00EF45F9" w:rsidP="00EF45F9">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Each PIU will be responsible for planning and implementation of stakeholder engagement activities, as well as other relevant outreach, </w:t>
      </w:r>
      <w:proofErr w:type="gramStart"/>
      <w:r w:rsidRPr="002B74D8">
        <w:rPr>
          <w:rFonts w:asciiTheme="minorHAnsi" w:hAnsiTheme="minorHAnsi" w:cstheme="minorHAnsi"/>
          <w:color w:val="000000" w:themeColor="text1"/>
          <w:szCs w:val="20"/>
          <w:lang w:val="en-US"/>
        </w:rPr>
        <w:t>disclosure</w:t>
      </w:r>
      <w:proofErr w:type="gramEnd"/>
      <w:r w:rsidRPr="002B74D8">
        <w:rPr>
          <w:rFonts w:asciiTheme="minorHAnsi" w:hAnsiTheme="minorHAnsi" w:cstheme="minorHAnsi"/>
          <w:color w:val="000000" w:themeColor="text1"/>
          <w:szCs w:val="20"/>
          <w:lang w:val="en-US"/>
        </w:rPr>
        <w:t xml:space="preserve"> and consultation activities. Based on the needs of the SEP, the stakeholder engagement/communication budget will cover the following activities: (i)</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development of communication strategy, (ii) printed outreach materials and project documents (leaflets, ads, manuals, brochures, posters, etc.).  To ensure successful SEP implementation, the Project will hire an</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external Social Specialist to support the PIUs in outreach and social performance.</w:t>
      </w:r>
    </w:p>
    <w:p w14:paraId="2EFD91A1" w14:textId="77777777" w:rsidR="00DA217B" w:rsidRPr="002B74D8" w:rsidRDefault="00DA217B" w:rsidP="00DA217B">
      <w:pPr>
        <w:spacing w:after="160"/>
        <w:jc w:val="both"/>
        <w:rPr>
          <w:rFonts w:asciiTheme="minorHAnsi" w:hAnsiTheme="minorHAnsi" w:cstheme="minorHAnsi"/>
          <w:color w:val="000000" w:themeColor="text1"/>
          <w:szCs w:val="20"/>
          <w:lang w:val="en-US"/>
        </w:rPr>
      </w:pPr>
    </w:p>
    <w:p w14:paraId="50C888AE" w14:textId="77777777" w:rsidR="00A65D3A" w:rsidRPr="002B74D8" w:rsidRDefault="00A65D3A" w:rsidP="00DA217B">
      <w:pPr>
        <w:spacing w:after="160"/>
        <w:jc w:val="both"/>
        <w:rPr>
          <w:rFonts w:asciiTheme="minorHAnsi" w:hAnsiTheme="minorHAnsi" w:cstheme="minorHAnsi"/>
          <w:color w:val="000000" w:themeColor="text1"/>
          <w:szCs w:val="20"/>
          <w:lang w:val="en-US"/>
        </w:rPr>
      </w:pPr>
    </w:p>
    <w:p w14:paraId="38306815" w14:textId="77777777" w:rsidR="00A65D3A" w:rsidRPr="002B74D8" w:rsidRDefault="00F07CF8" w:rsidP="00F07CF8">
      <w:pPr>
        <w:spacing w:before="0" w:after="0"/>
        <w:rPr>
          <w:rFonts w:asciiTheme="minorHAnsi" w:hAnsiTheme="minorHAnsi" w:cstheme="minorHAnsi"/>
          <w:lang w:val="en-US"/>
        </w:rPr>
      </w:pPr>
      <w:r w:rsidRPr="002B74D8">
        <w:rPr>
          <w:rFonts w:asciiTheme="minorHAnsi" w:hAnsiTheme="minorHAnsi" w:cstheme="minorHAnsi"/>
          <w:lang w:val="en-US"/>
        </w:rPr>
        <w:br w:type="page"/>
      </w:r>
    </w:p>
    <w:p w14:paraId="3415C48C" w14:textId="77777777" w:rsidR="00B92829" w:rsidRPr="002B74D8" w:rsidRDefault="00B92829" w:rsidP="00F07CF8">
      <w:pPr>
        <w:jc w:val="both"/>
        <w:rPr>
          <w:rFonts w:asciiTheme="minorHAnsi" w:hAnsiTheme="minorHAnsi" w:cstheme="minorHAnsi"/>
          <w:lang w:val="en-US"/>
        </w:rPr>
        <w:sectPr w:rsidR="00B92829" w:rsidRPr="002B74D8" w:rsidSect="00B76D53">
          <w:headerReference w:type="default" r:id="rId30"/>
          <w:headerReference w:type="first" r:id="rId31"/>
          <w:pgSz w:w="12240" w:h="15840"/>
          <w:pgMar w:top="1440" w:right="1440" w:bottom="1440" w:left="1440" w:header="720" w:footer="720" w:gutter="0"/>
          <w:cols w:space="720"/>
          <w:titlePg/>
          <w:docGrid w:linePitch="360"/>
        </w:sectPr>
      </w:pPr>
    </w:p>
    <w:p w14:paraId="4221FD4F" w14:textId="77777777" w:rsidR="00B92829" w:rsidRPr="002B74D8" w:rsidRDefault="00A42C9F" w:rsidP="00A42C9F">
      <w:pPr>
        <w:pStyle w:val="Heading2"/>
        <w:numPr>
          <w:ilvl w:val="0"/>
          <w:numId w:val="0"/>
        </w:numPr>
        <w:ind w:left="360"/>
        <w:rPr>
          <w:rStyle w:val="SubtleEmphasis"/>
          <w:rFonts w:asciiTheme="minorHAnsi" w:hAnsiTheme="minorHAnsi" w:cstheme="minorHAnsi"/>
        </w:rPr>
      </w:pPr>
      <w:bookmarkStart w:id="104" w:name="_Ref22242896"/>
      <w:bookmarkStart w:id="105" w:name="_Toc31804639"/>
      <w:r w:rsidRPr="002B74D8">
        <w:rPr>
          <w:rStyle w:val="SubtleEmphasis"/>
          <w:rFonts w:asciiTheme="minorHAnsi" w:hAnsiTheme="minorHAnsi" w:cstheme="minorHAnsi"/>
        </w:rPr>
        <w:lastRenderedPageBreak/>
        <w:t>Annex A. Project Grievance Form</w:t>
      </w:r>
      <w:bookmarkEnd w:id="104"/>
      <w:bookmarkEnd w:id="105"/>
    </w:p>
    <w:p w14:paraId="2CFFA05C" w14:textId="77777777" w:rsidR="00F917F8" w:rsidRPr="002B74D8" w:rsidRDefault="00F917F8" w:rsidP="006027B1">
      <w:pPr>
        <w:jc w:val="center"/>
        <w:rPr>
          <w:rFonts w:asciiTheme="minorHAnsi" w:hAnsiTheme="minorHAnsi" w:cstheme="minorHAnsi"/>
          <w:b/>
          <w:sz w:val="18"/>
          <w:szCs w:val="20"/>
          <w:lang w:val="en-US"/>
        </w:rPr>
      </w:pPr>
      <w:bookmarkStart w:id="106" w:name="_Ref5710440"/>
      <w:bookmarkStart w:id="107" w:name="_Ref5710453"/>
      <w:bookmarkStart w:id="108" w:name="_Ref5710476"/>
      <w:bookmarkStart w:id="109" w:name="_Ref5710497"/>
      <w:bookmarkStart w:id="110" w:name="_Ref5710585"/>
      <w:bookmarkStart w:id="111" w:name="_Ref5710609"/>
      <w:bookmarkStart w:id="112" w:name="_Ref5710691"/>
      <w:bookmarkStart w:id="113" w:name="_Toc517461144"/>
      <w:bookmarkEnd w:id="106"/>
      <w:bookmarkEnd w:id="107"/>
      <w:bookmarkEnd w:id="108"/>
      <w:bookmarkEnd w:id="109"/>
      <w:bookmarkEnd w:id="110"/>
      <w:bookmarkEnd w:id="111"/>
      <w:bookmarkEnd w:id="112"/>
      <w:r w:rsidRPr="002B74D8">
        <w:rPr>
          <w:rFonts w:asciiTheme="minorHAnsi" w:hAnsiTheme="minorHAnsi" w:cstheme="minorHAnsi"/>
          <w:b/>
          <w:sz w:val="18"/>
          <w:szCs w:val="20"/>
          <w:lang w:val="en-US"/>
        </w:rPr>
        <w:t xml:space="preserve">SAVA </w:t>
      </w:r>
      <w:r w:rsidR="002450AE" w:rsidRPr="002B74D8">
        <w:rPr>
          <w:rFonts w:asciiTheme="minorHAnsi" w:hAnsiTheme="minorHAnsi" w:cstheme="minorHAnsi"/>
          <w:b/>
          <w:sz w:val="18"/>
          <w:szCs w:val="20"/>
          <w:lang w:val="en-US"/>
        </w:rPr>
        <w:t xml:space="preserve">AND </w:t>
      </w:r>
      <w:r w:rsidRPr="002B74D8">
        <w:rPr>
          <w:rFonts w:asciiTheme="minorHAnsi" w:hAnsiTheme="minorHAnsi" w:cstheme="minorHAnsi"/>
          <w:b/>
          <w:sz w:val="18"/>
          <w:szCs w:val="20"/>
          <w:lang w:val="en-US"/>
        </w:rPr>
        <w:t>DRINA RIVER</w:t>
      </w:r>
      <w:r w:rsidR="002450AE" w:rsidRPr="002B74D8">
        <w:rPr>
          <w:rFonts w:asciiTheme="minorHAnsi" w:hAnsiTheme="minorHAnsi" w:cstheme="minorHAnsi"/>
          <w:b/>
          <w:sz w:val="18"/>
          <w:szCs w:val="20"/>
          <w:lang w:val="en-US"/>
        </w:rPr>
        <w:t>S</w:t>
      </w:r>
      <w:r w:rsidRPr="002B74D8">
        <w:rPr>
          <w:rFonts w:asciiTheme="minorHAnsi" w:hAnsiTheme="minorHAnsi" w:cstheme="minorHAnsi"/>
          <w:b/>
          <w:sz w:val="18"/>
          <w:szCs w:val="20"/>
          <w:lang w:val="en-US"/>
        </w:rPr>
        <w:t xml:space="preserve"> CORRIDORS INTEGRATED DEVELOPMENT PROJECT</w:t>
      </w:r>
    </w:p>
    <w:bookmarkEnd w:id="113"/>
    <w:p w14:paraId="65B7A909" w14:textId="77777777" w:rsidR="00F917F8" w:rsidRPr="002B74D8" w:rsidRDefault="00F917F8" w:rsidP="006027B1">
      <w:pPr>
        <w:jc w:val="center"/>
        <w:rPr>
          <w:rFonts w:asciiTheme="minorHAnsi" w:hAnsiTheme="minorHAnsi" w:cstheme="minorHAnsi"/>
          <w:b/>
          <w:sz w:val="18"/>
          <w:szCs w:val="20"/>
          <w:lang w:val="en-US"/>
        </w:rPr>
      </w:pPr>
      <w:r w:rsidRPr="002B74D8">
        <w:rPr>
          <w:rFonts w:asciiTheme="minorHAnsi" w:hAnsiTheme="minorHAnsi" w:cstheme="minorHAnsi"/>
          <w:b/>
          <w:sz w:val="18"/>
          <w:szCs w:val="20"/>
          <w:lang w:val="en-US"/>
        </w:rPr>
        <w:t xml:space="preserve">Project Grievance </w:t>
      </w:r>
      <w:r w:rsidR="00AB5759" w:rsidRPr="002B74D8">
        <w:rPr>
          <w:rFonts w:asciiTheme="minorHAnsi" w:hAnsiTheme="minorHAnsi" w:cstheme="minorHAnsi"/>
          <w:b/>
          <w:sz w:val="18"/>
          <w:szCs w:val="20"/>
          <w:lang w:val="en-US"/>
        </w:rPr>
        <w:t>Form</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829"/>
        <w:gridCol w:w="5918"/>
      </w:tblGrid>
      <w:tr w:rsidR="00F917F8" w:rsidRPr="002B74D8" w14:paraId="7533BCF0" w14:textId="77777777" w:rsidTr="00BE4393">
        <w:trPr>
          <w:trHeight w:val="132"/>
        </w:trPr>
        <w:tc>
          <w:tcPr>
            <w:tcW w:w="1256" w:type="pct"/>
            <w:shd w:val="clear" w:color="auto" w:fill="auto"/>
          </w:tcPr>
          <w:p w14:paraId="51DCA046" w14:textId="77777777" w:rsidR="00F917F8" w:rsidRPr="002B74D8" w:rsidRDefault="00F917F8" w:rsidP="00BE4393">
            <w:pPr>
              <w:spacing w:after="0"/>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Designation (entered by the Project Implementation Unit)</w:t>
            </w:r>
          </w:p>
        </w:tc>
        <w:tc>
          <w:tcPr>
            <w:tcW w:w="3744" w:type="pct"/>
            <w:gridSpan w:val="2"/>
            <w:shd w:val="clear" w:color="auto" w:fill="auto"/>
          </w:tcPr>
          <w:p w14:paraId="17FD8DC0" w14:textId="77777777" w:rsidR="00F917F8" w:rsidRPr="002B74D8" w:rsidRDefault="00F917F8" w:rsidP="00BE4393">
            <w:pPr>
              <w:spacing w:after="0"/>
              <w:contextualSpacing/>
              <w:jc w:val="both"/>
              <w:rPr>
                <w:rFonts w:asciiTheme="minorHAnsi" w:hAnsiTheme="minorHAnsi" w:cstheme="minorHAnsi"/>
                <w:bCs/>
                <w:sz w:val="16"/>
                <w:szCs w:val="16"/>
                <w:lang w:val="en-US"/>
              </w:rPr>
            </w:pPr>
          </w:p>
        </w:tc>
      </w:tr>
      <w:tr w:rsidR="00F917F8" w:rsidRPr="002B74D8" w14:paraId="585E3859" w14:textId="77777777" w:rsidTr="00BE4393">
        <w:trPr>
          <w:trHeight w:val="430"/>
        </w:trPr>
        <w:tc>
          <w:tcPr>
            <w:tcW w:w="1256" w:type="pct"/>
            <w:shd w:val="clear" w:color="auto" w:fill="auto"/>
          </w:tcPr>
          <w:p w14:paraId="5CE43A3F" w14:textId="77777777" w:rsidR="00F917F8" w:rsidRPr="002B74D8" w:rsidRDefault="00F917F8" w:rsidP="00BE4393">
            <w:pPr>
              <w:spacing w:after="0"/>
              <w:contextualSpacing/>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First name and Surname (not obligatory)</w:t>
            </w:r>
          </w:p>
          <w:p w14:paraId="3A9B74DA" w14:textId="77777777" w:rsidR="00F917F8" w:rsidRPr="002B74D8" w:rsidRDefault="00F917F8"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bCs/>
                <w:sz w:val="16"/>
                <w:szCs w:val="16"/>
                <w:lang w:val="en-US"/>
              </w:rPr>
            </w:pPr>
            <w:r w:rsidRPr="002B74D8">
              <w:rPr>
                <w:rFonts w:asciiTheme="minorHAnsi" w:hAnsiTheme="minorHAnsi" w:cstheme="minorHAnsi"/>
                <w:bCs/>
                <w:sz w:val="16"/>
                <w:szCs w:val="16"/>
                <w:lang w:val="en-US"/>
              </w:rPr>
              <w:t>I would like to lodge a complaint anonymously.</w:t>
            </w:r>
          </w:p>
          <w:p w14:paraId="78DEB399" w14:textId="77777777" w:rsidR="00F917F8" w:rsidRPr="002B74D8" w:rsidRDefault="00F917F8"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sz w:val="16"/>
                <w:szCs w:val="16"/>
                <w:lang w:val="en-US"/>
              </w:rPr>
            </w:pPr>
            <w:r w:rsidRPr="002B74D8">
              <w:rPr>
                <w:rFonts w:asciiTheme="minorHAnsi" w:hAnsiTheme="minorHAnsi" w:cstheme="minorHAnsi"/>
                <w:bCs/>
                <w:sz w:val="16"/>
                <w:szCs w:val="16"/>
                <w:lang w:val="en-US"/>
              </w:rPr>
              <w:t>Please do not disclose my identity without my consent.</w:t>
            </w:r>
          </w:p>
        </w:tc>
        <w:tc>
          <w:tcPr>
            <w:tcW w:w="3744" w:type="pct"/>
            <w:gridSpan w:val="2"/>
            <w:shd w:val="clear" w:color="auto" w:fill="auto"/>
          </w:tcPr>
          <w:p w14:paraId="129CDDB6"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26F23C9A"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360B9D3D"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769BF6F6" w14:textId="77777777" w:rsidR="00F917F8" w:rsidRPr="002B74D8" w:rsidRDefault="00F917F8" w:rsidP="00BE4393">
            <w:pPr>
              <w:spacing w:after="0"/>
              <w:ind w:left="360"/>
              <w:contextualSpacing/>
              <w:jc w:val="both"/>
              <w:rPr>
                <w:rFonts w:asciiTheme="minorHAnsi" w:hAnsiTheme="minorHAnsi" w:cstheme="minorHAnsi"/>
                <w:bCs/>
                <w:sz w:val="16"/>
                <w:szCs w:val="16"/>
                <w:lang w:val="en-US"/>
              </w:rPr>
            </w:pPr>
          </w:p>
        </w:tc>
      </w:tr>
      <w:tr w:rsidR="00F917F8" w:rsidRPr="002B74D8" w14:paraId="3DFF3BFB" w14:textId="77777777" w:rsidTr="00BE4393">
        <w:trPr>
          <w:trHeight w:val="771"/>
        </w:trPr>
        <w:tc>
          <w:tcPr>
            <w:tcW w:w="1256" w:type="pct"/>
            <w:shd w:val="clear" w:color="auto" w:fill="auto"/>
          </w:tcPr>
          <w:p w14:paraId="31A48746" w14:textId="77777777" w:rsidR="00F917F8" w:rsidRPr="002B74D8" w:rsidRDefault="00F917F8" w:rsidP="00BE4393">
            <w:pPr>
              <w:spacing w:after="0"/>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Contact data</w:t>
            </w:r>
          </w:p>
          <w:p w14:paraId="0FE65336" w14:textId="77777777" w:rsidR="00F917F8" w:rsidRPr="002B74D8" w:rsidRDefault="00F917F8" w:rsidP="00BE4393">
            <w:pPr>
              <w:spacing w:after="0"/>
              <w:jc w:val="both"/>
              <w:rPr>
                <w:rFonts w:asciiTheme="minorHAnsi" w:hAnsiTheme="minorHAnsi" w:cstheme="minorHAnsi"/>
                <w:bCs/>
                <w:sz w:val="16"/>
                <w:szCs w:val="16"/>
                <w:lang w:val="en-US"/>
              </w:rPr>
            </w:pPr>
          </w:p>
          <w:p w14:paraId="1212FCBC" w14:textId="77777777" w:rsidR="00F917F8" w:rsidRPr="002B74D8" w:rsidRDefault="00F917F8" w:rsidP="00BE4393">
            <w:pPr>
              <w:spacing w:after="0"/>
              <w:rPr>
                <w:rFonts w:asciiTheme="minorHAnsi" w:hAnsiTheme="minorHAnsi" w:cstheme="minorHAnsi"/>
                <w:sz w:val="16"/>
                <w:szCs w:val="16"/>
                <w:lang w:val="en-US"/>
              </w:rPr>
            </w:pPr>
            <w:r w:rsidRPr="002B74D8">
              <w:rPr>
                <w:rFonts w:asciiTheme="minorHAnsi" w:hAnsiTheme="minorHAnsi" w:cstheme="minorHAnsi"/>
                <w:bCs/>
                <w:sz w:val="16"/>
                <w:szCs w:val="16"/>
                <w:lang w:val="en-US"/>
              </w:rPr>
              <w:t>Signify the desired manner of contact (by mail, by telephone, by email).</w:t>
            </w:r>
          </w:p>
        </w:tc>
        <w:tc>
          <w:tcPr>
            <w:tcW w:w="3744" w:type="pct"/>
            <w:gridSpan w:val="2"/>
            <w:shd w:val="clear" w:color="auto" w:fill="auto"/>
          </w:tcPr>
          <w:p w14:paraId="7D768206" w14:textId="77777777" w:rsidR="00F917F8" w:rsidRPr="002B74D8" w:rsidRDefault="00F917F8" w:rsidP="00F917F8">
            <w:pPr>
              <w:numPr>
                <w:ilvl w:val="0"/>
                <w:numId w:val="5"/>
              </w:numPr>
              <w:spacing w:before="0" w:after="0" w:line="240" w:lineRule="auto"/>
              <w:ind w:left="357"/>
              <w:contextualSpacing/>
              <w:jc w:val="both"/>
              <w:rPr>
                <w:rFonts w:asciiTheme="minorHAnsi" w:hAnsiTheme="minorHAnsi" w:cstheme="minorHAnsi"/>
                <w:i/>
                <w:sz w:val="16"/>
                <w:szCs w:val="16"/>
                <w:lang w:val="en-US"/>
              </w:rPr>
            </w:pPr>
            <w:r w:rsidRPr="002B74D8">
              <w:rPr>
                <w:rFonts w:asciiTheme="minorHAnsi" w:hAnsiTheme="minorHAnsi" w:cstheme="minorHAnsi"/>
                <w:bCs/>
                <w:sz w:val="16"/>
                <w:szCs w:val="16"/>
                <w:lang w:val="en-US"/>
              </w:rPr>
              <w:t xml:space="preserve">By mail:  </w:t>
            </w:r>
            <w:r w:rsidRPr="002B74D8">
              <w:rPr>
                <w:rFonts w:asciiTheme="minorHAnsi" w:hAnsiTheme="minorHAnsi" w:cstheme="minorHAnsi"/>
                <w:bCs/>
                <w:i/>
                <w:sz w:val="16"/>
                <w:szCs w:val="16"/>
                <w:lang w:val="en-US"/>
              </w:rPr>
              <w:t xml:space="preserve">Provide an address for mail delivery: </w:t>
            </w:r>
          </w:p>
          <w:p w14:paraId="46671631" w14:textId="77777777" w:rsidR="00F917F8" w:rsidRPr="002B74D8" w:rsidRDefault="00F917F8" w:rsidP="00BE4393">
            <w:pPr>
              <w:spacing w:after="0"/>
              <w:ind w:left="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____________________________________________________________________________________________________________________________________________________________________</w:t>
            </w:r>
          </w:p>
          <w:p w14:paraId="7BCB32EF" w14:textId="77777777" w:rsidR="00F917F8" w:rsidRPr="002B74D8" w:rsidRDefault="00F917F8" w:rsidP="00F917F8">
            <w:pPr>
              <w:numPr>
                <w:ilvl w:val="0"/>
                <w:numId w:val="6"/>
              </w:numPr>
              <w:spacing w:before="0" w:after="0" w:line="240" w:lineRule="auto"/>
              <w:ind w:left="357"/>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By telephone: ___________________________________________________</w:t>
            </w:r>
          </w:p>
          <w:p w14:paraId="3D6DF28F" w14:textId="77777777" w:rsidR="00F917F8" w:rsidRPr="002B74D8" w:rsidRDefault="00F917F8" w:rsidP="00F917F8">
            <w:pPr>
              <w:numPr>
                <w:ilvl w:val="0"/>
                <w:numId w:val="6"/>
              </w:numPr>
              <w:spacing w:before="0" w:after="0" w:line="240" w:lineRule="auto"/>
              <w:ind w:left="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By email: ___________________________________________________</w:t>
            </w:r>
          </w:p>
        </w:tc>
      </w:tr>
      <w:tr w:rsidR="00F917F8" w:rsidRPr="002B74D8" w14:paraId="2D17A020" w14:textId="77777777" w:rsidTr="00BE4393">
        <w:trPr>
          <w:trHeight w:val="291"/>
        </w:trPr>
        <w:tc>
          <w:tcPr>
            <w:tcW w:w="1716" w:type="pct"/>
            <w:gridSpan w:val="2"/>
            <w:shd w:val="clear" w:color="auto" w:fill="auto"/>
          </w:tcPr>
          <w:p w14:paraId="03ACD278" w14:textId="77777777" w:rsidR="00F917F8" w:rsidRPr="002B74D8" w:rsidRDefault="00F917F8" w:rsidP="00BE4393">
            <w:pPr>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Description of event to which the complaint relates</w:t>
            </w:r>
          </w:p>
        </w:tc>
        <w:tc>
          <w:tcPr>
            <w:tcW w:w="3284" w:type="pct"/>
            <w:shd w:val="clear" w:color="auto" w:fill="auto"/>
          </w:tcPr>
          <w:p w14:paraId="1813079C" w14:textId="77777777" w:rsidR="00F917F8" w:rsidRPr="002B74D8" w:rsidRDefault="00F917F8" w:rsidP="00BE4393">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What occurred? Where did it happen? To which person did it happen? What came out </w:t>
            </w:r>
            <w:proofErr w:type="gramStart"/>
            <w:r w:rsidRPr="002B74D8">
              <w:rPr>
                <w:rFonts w:asciiTheme="minorHAnsi" w:hAnsiTheme="minorHAnsi" w:cstheme="minorHAnsi"/>
                <w:sz w:val="16"/>
                <w:szCs w:val="16"/>
                <w:lang w:val="en-US"/>
              </w:rPr>
              <w:t>as a consequence of</w:t>
            </w:r>
            <w:proofErr w:type="gramEnd"/>
            <w:r w:rsidRPr="002B74D8">
              <w:rPr>
                <w:rFonts w:asciiTheme="minorHAnsi" w:hAnsiTheme="minorHAnsi" w:cstheme="minorHAnsi"/>
                <w:sz w:val="16"/>
                <w:szCs w:val="16"/>
                <w:lang w:val="en-US"/>
              </w:rPr>
              <w:t xml:space="preserve"> the problem?</w:t>
            </w:r>
          </w:p>
        </w:tc>
      </w:tr>
      <w:tr w:rsidR="00F917F8" w:rsidRPr="002B74D8" w14:paraId="42CCF04A" w14:textId="77777777" w:rsidTr="00BE4393">
        <w:trPr>
          <w:trHeight w:val="1065"/>
        </w:trPr>
        <w:tc>
          <w:tcPr>
            <w:tcW w:w="5000" w:type="pct"/>
            <w:gridSpan w:val="3"/>
            <w:shd w:val="clear" w:color="auto" w:fill="auto"/>
          </w:tcPr>
          <w:p w14:paraId="7E66A4CB" w14:textId="77777777" w:rsidR="00F917F8" w:rsidRPr="002B74D8" w:rsidRDefault="00F917F8" w:rsidP="00BE4393">
            <w:pPr>
              <w:spacing w:after="0"/>
              <w:jc w:val="both"/>
              <w:rPr>
                <w:rFonts w:asciiTheme="minorHAnsi" w:hAnsiTheme="minorHAnsi" w:cstheme="minorHAnsi"/>
                <w:sz w:val="16"/>
                <w:szCs w:val="16"/>
                <w:lang w:val="en-US"/>
              </w:rPr>
            </w:pPr>
          </w:p>
        </w:tc>
      </w:tr>
      <w:tr w:rsidR="00F917F8" w:rsidRPr="002B74D8" w14:paraId="50AC6CC0" w14:textId="77777777" w:rsidTr="00BE4393">
        <w:trPr>
          <w:trHeight w:val="291"/>
        </w:trPr>
        <w:tc>
          <w:tcPr>
            <w:tcW w:w="1256" w:type="pct"/>
            <w:shd w:val="clear" w:color="auto" w:fill="auto"/>
          </w:tcPr>
          <w:p w14:paraId="4B2B1A21" w14:textId="77777777" w:rsidR="00F917F8" w:rsidRPr="002B74D8" w:rsidRDefault="00F917F8" w:rsidP="00BE4393">
            <w:pPr>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Date of the event / complaint</w:t>
            </w:r>
          </w:p>
        </w:tc>
        <w:tc>
          <w:tcPr>
            <w:tcW w:w="3744" w:type="pct"/>
            <w:gridSpan w:val="2"/>
            <w:shd w:val="clear" w:color="auto" w:fill="auto"/>
          </w:tcPr>
          <w:p w14:paraId="4F963642" w14:textId="77777777" w:rsidR="00F917F8" w:rsidRPr="002B74D8" w:rsidRDefault="00F917F8" w:rsidP="00BE4393">
            <w:pPr>
              <w:spacing w:after="0"/>
              <w:contextualSpacing/>
              <w:jc w:val="both"/>
              <w:rPr>
                <w:rFonts w:asciiTheme="minorHAnsi" w:hAnsiTheme="minorHAnsi" w:cstheme="minorHAnsi"/>
                <w:sz w:val="16"/>
                <w:szCs w:val="16"/>
                <w:lang w:val="en-US"/>
              </w:rPr>
            </w:pPr>
          </w:p>
        </w:tc>
      </w:tr>
      <w:tr w:rsidR="00F917F8" w:rsidRPr="002B74D8" w14:paraId="0721FAA6" w14:textId="77777777" w:rsidTr="00BE4393">
        <w:trPr>
          <w:trHeight w:val="291"/>
        </w:trPr>
        <w:tc>
          <w:tcPr>
            <w:tcW w:w="1256" w:type="pct"/>
            <w:shd w:val="clear" w:color="auto" w:fill="auto"/>
          </w:tcPr>
          <w:p w14:paraId="01D4D560" w14:textId="77777777" w:rsidR="00F917F8" w:rsidRPr="002B74D8" w:rsidRDefault="00F917F8" w:rsidP="00BE4393">
            <w:pPr>
              <w:spacing w:after="0"/>
              <w:jc w:val="both"/>
              <w:rPr>
                <w:rFonts w:asciiTheme="minorHAnsi" w:hAnsiTheme="minorHAnsi" w:cstheme="minorHAnsi"/>
                <w:bCs/>
                <w:sz w:val="16"/>
                <w:szCs w:val="16"/>
                <w:lang w:val="en-US"/>
              </w:rPr>
            </w:pPr>
          </w:p>
        </w:tc>
        <w:tc>
          <w:tcPr>
            <w:tcW w:w="3744" w:type="pct"/>
            <w:gridSpan w:val="2"/>
            <w:shd w:val="clear" w:color="auto" w:fill="auto"/>
          </w:tcPr>
          <w:p w14:paraId="5D0A6C43" w14:textId="77777777" w:rsidR="00F917F8" w:rsidRPr="002B74D8" w:rsidRDefault="00F917F8" w:rsidP="00F917F8">
            <w:pPr>
              <w:numPr>
                <w:ilvl w:val="0"/>
                <w:numId w:val="5"/>
              </w:numPr>
              <w:spacing w:before="0" w:after="60" w:line="240" w:lineRule="auto"/>
              <w:ind w:left="357" w:hanging="357"/>
              <w:contextualSpacing/>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Event that occurred once/complaint (date ________________)</w:t>
            </w:r>
          </w:p>
          <w:p w14:paraId="73E81C82" w14:textId="77777777" w:rsidR="00F917F8" w:rsidRPr="002B74D8" w:rsidRDefault="00F917F8" w:rsidP="00F917F8">
            <w:pPr>
              <w:numPr>
                <w:ilvl w:val="0"/>
                <w:numId w:val="5"/>
              </w:numPr>
              <w:spacing w:before="0" w:after="60" w:line="240" w:lineRule="auto"/>
              <w:ind w:left="357" w:hanging="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It occurred more than once (how many times? ______)</w:t>
            </w:r>
          </w:p>
          <w:p w14:paraId="2A9A93B9" w14:textId="77777777" w:rsidR="00F917F8" w:rsidRPr="002B74D8" w:rsidRDefault="00F917F8" w:rsidP="00F917F8">
            <w:pPr>
              <w:numPr>
                <w:ilvl w:val="0"/>
                <w:numId w:val="5"/>
              </w:numPr>
              <w:spacing w:before="0" w:after="0" w:line="240" w:lineRule="auto"/>
              <w:ind w:left="357" w:hanging="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Ongoing (a problem that currently exists)</w:t>
            </w:r>
          </w:p>
        </w:tc>
      </w:tr>
      <w:tr w:rsidR="00F917F8" w:rsidRPr="002B74D8" w14:paraId="42440B6C" w14:textId="77777777" w:rsidTr="00BE4393">
        <w:trPr>
          <w:trHeight w:val="152"/>
        </w:trPr>
        <w:tc>
          <w:tcPr>
            <w:tcW w:w="5000" w:type="pct"/>
            <w:gridSpan w:val="3"/>
            <w:shd w:val="clear" w:color="auto" w:fill="auto"/>
          </w:tcPr>
          <w:p w14:paraId="3D996EFF" w14:textId="77777777" w:rsidR="00F917F8" w:rsidRPr="002B74D8" w:rsidRDefault="00F917F8" w:rsidP="00BE4393">
            <w:pPr>
              <w:spacing w:after="0"/>
              <w:contextualSpacing/>
              <w:jc w:val="both"/>
              <w:rPr>
                <w:rFonts w:asciiTheme="minorHAnsi" w:hAnsiTheme="minorHAnsi" w:cstheme="minorHAnsi"/>
                <w:bCs/>
                <w:sz w:val="16"/>
                <w:szCs w:val="16"/>
                <w:lang w:val="en-US"/>
              </w:rPr>
            </w:pPr>
          </w:p>
        </w:tc>
      </w:tr>
      <w:tr w:rsidR="00F917F8" w:rsidRPr="002B74D8" w14:paraId="3B330173" w14:textId="77777777" w:rsidTr="00BE4393">
        <w:trPr>
          <w:trHeight w:val="215"/>
        </w:trPr>
        <w:tc>
          <w:tcPr>
            <w:tcW w:w="5000" w:type="pct"/>
            <w:gridSpan w:val="3"/>
            <w:shd w:val="clear" w:color="auto" w:fill="auto"/>
          </w:tcPr>
          <w:p w14:paraId="4776FF75" w14:textId="77777777" w:rsidR="00F917F8" w:rsidRPr="002B74D8" w:rsidRDefault="00F917F8" w:rsidP="00BE4393">
            <w:pPr>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What would you want to be undertaken?</w:t>
            </w:r>
          </w:p>
        </w:tc>
      </w:tr>
      <w:tr w:rsidR="00F917F8" w:rsidRPr="002B74D8" w14:paraId="3660CBC7" w14:textId="77777777" w:rsidTr="00BE4393">
        <w:trPr>
          <w:trHeight w:val="856"/>
        </w:trPr>
        <w:tc>
          <w:tcPr>
            <w:tcW w:w="5000" w:type="pct"/>
            <w:gridSpan w:val="3"/>
            <w:shd w:val="clear" w:color="auto" w:fill="auto"/>
          </w:tcPr>
          <w:p w14:paraId="2ECB595E" w14:textId="77777777" w:rsidR="00F917F8" w:rsidRPr="002B74D8" w:rsidRDefault="00F917F8" w:rsidP="00BE4393">
            <w:pPr>
              <w:spacing w:after="0"/>
              <w:jc w:val="both"/>
              <w:rPr>
                <w:rFonts w:asciiTheme="minorHAnsi" w:hAnsiTheme="minorHAnsi" w:cstheme="minorHAnsi"/>
                <w:sz w:val="16"/>
                <w:szCs w:val="16"/>
                <w:lang w:val="en-US"/>
              </w:rPr>
            </w:pPr>
          </w:p>
          <w:p w14:paraId="4A3034A7" w14:textId="77777777" w:rsidR="00F917F8" w:rsidRPr="002B74D8" w:rsidRDefault="00F917F8" w:rsidP="00BE4393">
            <w:pPr>
              <w:spacing w:after="0"/>
              <w:jc w:val="both"/>
              <w:rPr>
                <w:rFonts w:asciiTheme="minorHAnsi" w:hAnsiTheme="minorHAnsi" w:cstheme="minorHAnsi"/>
                <w:sz w:val="16"/>
                <w:szCs w:val="16"/>
                <w:lang w:val="en-US"/>
              </w:rPr>
            </w:pPr>
          </w:p>
        </w:tc>
      </w:tr>
    </w:tbl>
    <w:p w14:paraId="3A76545B" w14:textId="77777777" w:rsidR="00F917F8" w:rsidRPr="002B74D8" w:rsidRDefault="00F917F8" w:rsidP="00F917F8">
      <w:pPr>
        <w:contextualSpacing/>
        <w:jc w:val="both"/>
        <w:rPr>
          <w:rFonts w:asciiTheme="minorHAnsi" w:hAnsiTheme="minorHAnsi" w:cstheme="minorHAnsi"/>
          <w:sz w:val="16"/>
          <w:szCs w:val="16"/>
          <w:lang w:val="en-US"/>
        </w:rPr>
      </w:pPr>
    </w:p>
    <w:p w14:paraId="688EF056" w14:textId="77777777" w:rsidR="00F917F8" w:rsidRPr="002B74D8" w:rsidRDefault="00F917F8" w:rsidP="00F917F8">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Signature:</w:t>
      </w:r>
      <w:r w:rsidRPr="002B74D8">
        <w:rPr>
          <w:rFonts w:asciiTheme="minorHAnsi" w:hAnsiTheme="minorHAnsi" w:cstheme="minorHAnsi"/>
          <w:sz w:val="16"/>
          <w:szCs w:val="16"/>
          <w:lang w:val="en-US"/>
        </w:rPr>
        <w:tab/>
        <w:t>_______________________________</w:t>
      </w:r>
    </w:p>
    <w:p w14:paraId="4EA705CF" w14:textId="77777777" w:rsidR="00F917F8" w:rsidRPr="002B74D8" w:rsidRDefault="00F917F8" w:rsidP="00F917F8">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Date:</w:t>
      </w:r>
      <w:r w:rsidRPr="002B74D8">
        <w:rPr>
          <w:rFonts w:asciiTheme="minorHAnsi" w:hAnsiTheme="minorHAnsi" w:cstheme="minorHAnsi"/>
          <w:sz w:val="16"/>
          <w:szCs w:val="16"/>
          <w:lang w:val="en-US"/>
        </w:rPr>
        <w:tab/>
        <w:t>_______________________________</w:t>
      </w:r>
    </w:p>
    <w:p w14:paraId="7896A59F" w14:textId="77777777" w:rsidR="00F917F8" w:rsidRPr="002B74D8" w:rsidRDefault="006027B1" w:rsidP="00F917F8">
      <w:pPr>
        <w:spacing w:after="0"/>
        <w:contextualSpacing/>
        <w:jc w:val="right"/>
        <w:rPr>
          <w:rFonts w:asciiTheme="minorHAnsi" w:hAnsiTheme="minorHAnsi" w:cstheme="minorHAnsi"/>
          <w:bCs/>
          <w:i/>
          <w:sz w:val="16"/>
          <w:szCs w:val="16"/>
          <w:lang w:val="en-US"/>
        </w:rPr>
      </w:pPr>
      <w:r w:rsidRPr="002B74D8">
        <w:rPr>
          <w:rFonts w:asciiTheme="minorHAnsi" w:hAnsiTheme="minorHAnsi" w:cstheme="minorHAnsi"/>
          <w:bCs/>
          <w:i/>
          <w:sz w:val="16"/>
          <w:szCs w:val="16"/>
          <w:lang w:val="en-US"/>
        </w:rPr>
        <w:t>Please send this Form</w:t>
      </w:r>
      <w:r w:rsidR="00F917F8" w:rsidRPr="002B74D8">
        <w:rPr>
          <w:rFonts w:asciiTheme="minorHAnsi" w:hAnsiTheme="minorHAnsi" w:cstheme="minorHAnsi"/>
          <w:bCs/>
          <w:i/>
          <w:sz w:val="16"/>
          <w:szCs w:val="16"/>
          <w:lang w:val="en-US"/>
        </w:rPr>
        <w:t xml:space="preserve"> to the following address:</w:t>
      </w:r>
    </w:p>
    <w:p w14:paraId="465CB348" w14:textId="77777777" w:rsidR="00AC2176" w:rsidRPr="002B74D8" w:rsidRDefault="00AC2176" w:rsidP="00F917F8">
      <w:pPr>
        <w:spacing w:after="0"/>
        <w:contextualSpacing/>
        <w:jc w:val="right"/>
        <w:rPr>
          <w:rFonts w:asciiTheme="minorHAnsi" w:hAnsiTheme="minorHAnsi" w:cstheme="minorHAnsi"/>
          <w:i/>
          <w:sz w:val="16"/>
          <w:szCs w:val="16"/>
          <w:lang w:val="en-US"/>
        </w:rPr>
      </w:pPr>
    </w:p>
    <w:p w14:paraId="6D56A7FF"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
          <w:sz w:val="16"/>
          <w:szCs w:val="18"/>
          <w:lang w:val="en-US"/>
        </w:rPr>
        <w:t>Attention</w:t>
      </w:r>
      <w:r w:rsidRPr="002B74D8">
        <w:rPr>
          <w:rFonts w:asciiTheme="minorHAnsi" w:hAnsiTheme="minorHAnsi" w:cstheme="minorHAnsi"/>
          <w:bCs/>
          <w:sz w:val="16"/>
          <w:szCs w:val="18"/>
          <w:lang w:val="en-US"/>
        </w:rPr>
        <w:t xml:space="preserve">: Stefan </w:t>
      </w:r>
      <w:proofErr w:type="spellStart"/>
      <w:r w:rsidRPr="002B74D8">
        <w:rPr>
          <w:rFonts w:asciiTheme="minorHAnsi" w:hAnsiTheme="minorHAnsi" w:cstheme="minorHAnsi"/>
          <w:bCs/>
          <w:sz w:val="16"/>
          <w:szCs w:val="18"/>
          <w:lang w:val="en-US"/>
        </w:rPr>
        <w:t>Mitrović</w:t>
      </w:r>
      <w:proofErr w:type="spellEnd"/>
      <w:r w:rsidRPr="002B74D8">
        <w:rPr>
          <w:rFonts w:asciiTheme="minorHAnsi" w:hAnsiTheme="minorHAnsi" w:cstheme="minorHAnsi"/>
          <w:bCs/>
          <w:sz w:val="16"/>
          <w:szCs w:val="18"/>
          <w:lang w:val="en-US"/>
        </w:rPr>
        <w:t xml:space="preserve">, Head of PIU, </w:t>
      </w:r>
      <w:proofErr w:type="spellStart"/>
      <w:r w:rsidRPr="002B74D8">
        <w:rPr>
          <w:rFonts w:asciiTheme="minorHAnsi" w:hAnsiTheme="minorHAnsi" w:cstheme="minorHAnsi"/>
          <w:bCs/>
          <w:sz w:val="16"/>
          <w:szCs w:val="18"/>
          <w:lang w:val="en-US"/>
        </w:rPr>
        <w:t>Republika</w:t>
      </w:r>
      <w:proofErr w:type="spellEnd"/>
      <w:r w:rsidRPr="002B74D8">
        <w:rPr>
          <w:rFonts w:asciiTheme="minorHAnsi" w:hAnsiTheme="minorHAnsi" w:cstheme="minorHAnsi"/>
          <w:bCs/>
          <w:sz w:val="16"/>
          <w:szCs w:val="18"/>
          <w:lang w:val="en-US"/>
        </w:rPr>
        <w:t xml:space="preserve"> Srpska Ministry of Agriculture, Forestry and Water Management</w:t>
      </w:r>
    </w:p>
    <w:p w14:paraId="3077CF7C"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
          <w:sz w:val="16"/>
          <w:szCs w:val="18"/>
          <w:lang w:val="en-US"/>
        </w:rPr>
        <w:t>Address</w:t>
      </w:r>
      <w:r w:rsidRPr="002B74D8">
        <w:rPr>
          <w:rFonts w:asciiTheme="minorHAnsi" w:hAnsiTheme="minorHAnsi" w:cstheme="minorHAnsi"/>
          <w:bCs/>
          <w:sz w:val="16"/>
          <w:szCs w:val="18"/>
          <w:lang w:val="en-US"/>
        </w:rPr>
        <w:t xml:space="preserve">: </w:t>
      </w:r>
      <w:proofErr w:type="spellStart"/>
      <w:r w:rsidRPr="002B74D8">
        <w:rPr>
          <w:rFonts w:asciiTheme="minorHAnsi" w:hAnsiTheme="minorHAnsi" w:cstheme="minorHAnsi"/>
          <w:bCs/>
          <w:sz w:val="16"/>
          <w:szCs w:val="18"/>
          <w:lang w:val="en-US"/>
        </w:rPr>
        <w:t>Trg</w:t>
      </w:r>
      <w:proofErr w:type="spellEnd"/>
      <w:r w:rsidRPr="002B74D8">
        <w:rPr>
          <w:rFonts w:asciiTheme="minorHAnsi" w:hAnsiTheme="minorHAnsi" w:cstheme="minorHAnsi"/>
          <w:bCs/>
          <w:sz w:val="16"/>
          <w:szCs w:val="18"/>
          <w:lang w:val="en-US"/>
        </w:rPr>
        <w:t xml:space="preserve"> </w:t>
      </w:r>
      <w:proofErr w:type="spellStart"/>
      <w:r w:rsidRPr="002B74D8">
        <w:rPr>
          <w:rFonts w:asciiTheme="minorHAnsi" w:hAnsiTheme="minorHAnsi" w:cstheme="minorHAnsi"/>
          <w:bCs/>
          <w:sz w:val="16"/>
          <w:szCs w:val="18"/>
          <w:lang w:val="en-US"/>
        </w:rPr>
        <w:t>Republike</w:t>
      </w:r>
      <w:proofErr w:type="spellEnd"/>
      <w:r w:rsidRPr="002B74D8">
        <w:rPr>
          <w:rFonts w:asciiTheme="minorHAnsi" w:hAnsiTheme="minorHAnsi" w:cstheme="minorHAnsi"/>
          <w:bCs/>
          <w:sz w:val="16"/>
          <w:szCs w:val="18"/>
          <w:lang w:val="en-US"/>
        </w:rPr>
        <w:t xml:space="preserve"> Srpske 1, Banja Luka</w:t>
      </w:r>
    </w:p>
    <w:p w14:paraId="7F5F869C"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Cs/>
          <w:sz w:val="16"/>
          <w:szCs w:val="18"/>
          <w:lang w:val="en-US"/>
        </w:rPr>
        <w:t xml:space="preserve">Phone: +387 (0)51 338 736 </w:t>
      </w:r>
    </w:p>
    <w:p w14:paraId="0EBC0237"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Cs/>
          <w:sz w:val="16"/>
          <w:szCs w:val="18"/>
          <w:lang w:val="en-US"/>
        </w:rPr>
        <w:t>Fax: + 387 (0)51 338 857</w:t>
      </w:r>
    </w:p>
    <w:p w14:paraId="5DADAF0D" w14:textId="77777777" w:rsidR="002075AB" w:rsidRDefault="00000000" w:rsidP="00AC2176">
      <w:pPr>
        <w:spacing w:before="0" w:after="0" w:line="240" w:lineRule="auto"/>
        <w:jc w:val="right"/>
        <w:rPr>
          <w:rStyle w:val="Hyperlink"/>
          <w:rFonts w:asciiTheme="minorHAnsi" w:hAnsiTheme="minorHAnsi" w:cstheme="minorHAnsi"/>
          <w:bCs/>
          <w:sz w:val="16"/>
          <w:szCs w:val="18"/>
          <w:lang w:val="en-US"/>
        </w:rPr>
      </w:pPr>
      <w:hyperlink r:id="rId32" w:history="1">
        <w:r w:rsidR="002075AB" w:rsidRPr="002B74D8">
          <w:rPr>
            <w:rStyle w:val="Hyperlink"/>
            <w:rFonts w:asciiTheme="minorHAnsi" w:hAnsiTheme="minorHAnsi" w:cstheme="minorHAnsi"/>
            <w:bCs/>
            <w:sz w:val="16"/>
            <w:szCs w:val="18"/>
            <w:lang w:val="en-US"/>
          </w:rPr>
          <w:t>www.rsapcu.org</w:t>
        </w:r>
      </w:hyperlink>
    </w:p>
    <w:p w14:paraId="7E06554E" w14:textId="77777777" w:rsidR="008C76F1" w:rsidRDefault="008C76F1" w:rsidP="00AC2176">
      <w:pPr>
        <w:spacing w:before="0" w:after="0" w:line="240" w:lineRule="auto"/>
        <w:jc w:val="right"/>
        <w:rPr>
          <w:rStyle w:val="Hyperlink"/>
          <w:rFonts w:asciiTheme="minorHAnsi" w:hAnsiTheme="minorHAnsi" w:cstheme="minorHAnsi"/>
          <w:bCs/>
          <w:sz w:val="16"/>
          <w:szCs w:val="18"/>
          <w:lang w:val="en-US"/>
        </w:rPr>
      </w:pPr>
    </w:p>
    <w:p w14:paraId="54037F2E" w14:textId="77777777" w:rsidR="008C76F1" w:rsidRPr="002B74D8" w:rsidRDefault="008C76F1" w:rsidP="00AC2176">
      <w:pPr>
        <w:spacing w:before="0" w:after="0" w:line="240" w:lineRule="auto"/>
        <w:jc w:val="right"/>
        <w:rPr>
          <w:rFonts w:asciiTheme="minorHAnsi" w:hAnsiTheme="minorHAnsi" w:cstheme="minorHAnsi"/>
          <w:bCs/>
          <w:sz w:val="16"/>
          <w:szCs w:val="18"/>
          <w:lang w:val="en-US"/>
        </w:rPr>
      </w:pPr>
    </w:p>
    <w:p w14:paraId="57C9A7BC" w14:textId="77777777" w:rsidR="008C76F1" w:rsidRDefault="002075AB" w:rsidP="00016120">
      <w:pPr>
        <w:spacing w:before="0" w:after="0"/>
        <w:jc w:val="right"/>
        <w:rPr>
          <w:rFonts w:asciiTheme="minorHAnsi" w:hAnsiTheme="minorHAnsi" w:cstheme="minorHAnsi"/>
          <w:color w:val="000000" w:themeColor="text1"/>
          <w:sz w:val="16"/>
          <w:szCs w:val="16"/>
          <w:lang w:val="en-US"/>
        </w:rPr>
      </w:pPr>
      <w:r w:rsidRPr="002B74D8">
        <w:rPr>
          <w:rFonts w:asciiTheme="minorHAnsi" w:hAnsiTheme="minorHAnsi" w:cstheme="minorHAnsi"/>
          <w:bCs/>
          <w:sz w:val="16"/>
          <w:szCs w:val="18"/>
          <w:lang w:val="en-US"/>
        </w:rPr>
        <w:br w:type="page"/>
      </w:r>
      <w:r w:rsidR="008C76F1" w:rsidRPr="00016120">
        <w:rPr>
          <w:rFonts w:asciiTheme="minorHAnsi" w:hAnsiTheme="minorHAnsi" w:cstheme="minorHAnsi"/>
          <w:color w:val="000000" w:themeColor="text1"/>
          <w:sz w:val="16"/>
          <w:szCs w:val="16"/>
          <w:lang w:val="en-US"/>
        </w:rPr>
        <w:lastRenderedPageBreak/>
        <w:t>Attention: Amela Ibrahimovic,</w:t>
      </w:r>
      <w:r w:rsidR="008C76F1" w:rsidRPr="00016120">
        <w:rPr>
          <w:sz w:val="16"/>
          <w:szCs w:val="16"/>
        </w:rPr>
        <w:t xml:space="preserve"> </w:t>
      </w:r>
      <w:r w:rsidR="008C76F1" w:rsidRPr="00016120">
        <w:rPr>
          <w:rFonts w:asciiTheme="minorHAnsi" w:hAnsiTheme="minorHAnsi" w:cstheme="minorHAnsi"/>
          <w:color w:val="000000" w:themeColor="text1"/>
          <w:sz w:val="16"/>
          <w:szCs w:val="16"/>
          <w:lang w:val="en-US"/>
        </w:rPr>
        <w:t xml:space="preserve">Environmental and Social Specialist, PIU Forestry and Agriculture, </w:t>
      </w:r>
    </w:p>
    <w:p w14:paraId="5D6F83B7" w14:textId="77EF2CB3" w:rsidR="008C76F1" w:rsidRPr="00016120" w:rsidRDefault="008C76F1" w:rsidP="00016120">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Federal Ministry of Agriculture, Water Management and Forestry</w:t>
      </w:r>
    </w:p>
    <w:p w14:paraId="1A1CDE4C" w14:textId="5B487CEB"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 xml:space="preserve">Address: </w:t>
      </w:r>
      <w:proofErr w:type="spellStart"/>
      <w:r w:rsidRPr="00016120">
        <w:rPr>
          <w:rFonts w:asciiTheme="minorHAnsi" w:hAnsiTheme="minorHAnsi" w:cstheme="minorHAnsi"/>
          <w:color w:val="000000" w:themeColor="text1"/>
          <w:sz w:val="16"/>
          <w:szCs w:val="16"/>
          <w:lang w:val="en-US"/>
        </w:rPr>
        <w:t>Trampina</w:t>
      </w:r>
      <w:proofErr w:type="spellEnd"/>
      <w:r w:rsidRPr="00016120">
        <w:rPr>
          <w:rFonts w:asciiTheme="minorHAnsi" w:hAnsiTheme="minorHAnsi" w:cstheme="minorHAnsi"/>
          <w:color w:val="000000" w:themeColor="text1"/>
          <w:sz w:val="16"/>
          <w:szCs w:val="16"/>
          <w:lang w:val="en-US"/>
        </w:rPr>
        <w:t xml:space="preserve"> 4/</w:t>
      </w:r>
      <w:r w:rsidR="001F6F24">
        <w:rPr>
          <w:rFonts w:asciiTheme="minorHAnsi" w:hAnsiTheme="minorHAnsi" w:cstheme="minorHAnsi"/>
          <w:color w:val="000000" w:themeColor="text1"/>
          <w:sz w:val="16"/>
          <w:szCs w:val="16"/>
          <w:lang w:val="en-US"/>
        </w:rPr>
        <w:t>1</w:t>
      </w:r>
      <w:r w:rsidRPr="00016120">
        <w:rPr>
          <w:rFonts w:asciiTheme="minorHAnsi" w:hAnsiTheme="minorHAnsi" w:cstheme="minorHAnsi"/>
          <w:color w:val="000000" w:themeColor="text1"/>
          <w:sz w:val="16"/>
          <w:szCs w:val="16"/>
          <w:lang w:val="en-US"/>
        </w:rPr>
        <w:t>, Sarajevo</w:t>
      </w:r>
    </w:p>
    <w:p w14:paraId="6088C2C7"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 xml:space="preserve">Phone: +387 33 552452 </w:t>
      </w:r>
    </w:p>
    <w:p w14:paraId="79A53CD5"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Fax: + 387 33 552450</w:t>
      </w:r>
    </w:p>
    <w:p w14:paraId="531BB0D6"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Email: info@piusum.ba</w:t>
      </w:r>
    </w:p>
    <w:p w14:paraId="6B2172F7" w14:textId="6A3F6F52" w:rsidR="002075AB" w:rsidRDefault="002075AB">
      <w:pPr>
        <w:spacing w:before="0" w:after="0" w:line="240" w:lineRule="auto"/>
        <w:rPr>
          <w:rFonts w:asciiTheme="minorHAnsi" w:hAnsiTheme="minorHAnsi" w:cstheme="minorHAnsi"/>
          <w:bCs/>
          <w:sz w:val="16"/>
          <w:szCs w:val="18"/>
          <w:lang w:val="en-US"/>
        </w:rPr>
      </w:pPr>
    </w:p>
    <w:p w14:paraId="2F57E5E8" w14:textId="77777777" w:rsidR="00035E0C" w:rsidRDefault="00035E0C" w:rsidP="00035E0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Attention: Zlatan </w:t>
      </w:r>
      <w:proofErr w:type="spellStart"/>
      <w:r>
        <w:rPr>
          <w:rFonts w:asciiTheme="minorHAnsi" w:hAnsiTheme="minorHAnsi" w:cstheme="minorHAnsi"/>
          <w:color w:val="000000" w:themeColor="text1"/>
          <w:sz w:val="18"/>
          <w:szCs w:val="18"/>
          <w:lang w:val="en-US"/>
        </w:rPr>
        <w:t>Musić</w:t>
      </w:r>
      <w:proofErr w:type="spellEnd"/>
      <w:r>
        <w:rPr>
          <w:rFonts w:asciiTheme="minorHAnsi" w:hAnsiTheme="minorHAnsi" w:cstheme="minorHAnsi"/>
          <w:color w:val="000000" w:themeColor="text1"/>
          <w:sz w:val="18"/>
          <w:szCs w:val="18"/>
          <w:lang w:val="en-US"/>
        </w:rPr>
        <w:t>,</w:t>
      </w:r>
      <w:r>
        <w:t xml:space="preserve"> </w:t>
      </w:r>
      <w:r w:rsidRPr="00D53771">
        <w:rPr>
          <w:rFonts w:asciiTheme="minorHAnsi" w:hAnsiTheme="minorHAnsi" w:cstheme="minorHAnsi"/>
          <w:color w:val="000000" w:themeColor="text1"/>
          <w:sz w:val="18"/>
          <w:szCs w:val="18"/>
          <w:lang w:val="en-US"/>
        </w:rPr>
        <w:t xml:space="preserve">Head of </w:t>
      </w:r>
      <w:r>
        <w:rPr>
          <w:rFonts w:asciiTheme="minorHAnsi" w:hAnsiTheme="minorHAnsi" w:cstheme="minorHAnsi"/>
          <w:color w:val="000000" w:themeColor="text1"/>
          <w:sz w:val="18"/>
          <w:szCs w:val="18"/>
          <w:lang w:val="en-US"/>
        </w:rPr>
        <w:t xml:space="preserve">BD IPIU </w:t>
      </w:r>
    </w:p>
    <w:p w14:paraId="5A1BBA24" w14:textId="77777777" w:rsidR="00035E0C" w:rsidRDefault="00035E0C" w:rsidP="00035E0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w:t>
      </w:r>
      <w:proofErr w:type="spellStart"/>
      <w:r>
        <w:rPr>
          <w:rFonts w:asciiTheme="minorHAnsi" w:hAnsiTheme="minorHAnsi" w:cstheme="minorHAnsi"/>
          <w:color w:val="000000" w:themeColor="text1"/>
          <w:sz w:val="18"/>
          <w:szCs w:val="18"/>
          <w:lang w:val="en-US"/>
        </w:rPr>
        <w:t>Cvijete</w:t>
      </w:r>
      <w:proofErr w:type="spellEnd"/>
      <w:r>
        <w:rPr>
          <w:rFonts w:asciiTheme="minorHAnsi" w:hAnsiTheme="minorHAnsi" w:cstheme="minorHAnsi"/>
          <w:color w:val="000000" w:themeColor="text1"/>
          <w:sz w:val="18"/>
          <w:szCs w:val="18"/>
          <w:lang w:val="en-US"/>
        </w:rPr>
        <w:t xml:space="preserve"> </w:t>
      </w:r>
      <w:proofErr w:type="spellStart"/>
      <w:r>
        <w:rPr>
          <w:rFonts w:asciiTheme="minorHAnsi" w:hAnsiTheme="minorHAnsi" w:cstheme="minorHAnsi"/>
          <w:color w:val="000000" w:themeColor="text1"/>
          <w:sz w:val="18"/>
          <w:szCs w:val="18"/>
          <w:lang w:val="en-US"/>
        </w:rPr>
        <w:t>Zuzorić</w:t>
      </w:r>
      <w:proofErr w:type="spellEnd"/>
      <w:r>
        <w:rPr>
          <w:rFonts w:asciiTheme="minorHAnsi" w:hAnsiTheme="minorHAnsi" w:cstheme="minorHAnsi"/>
          <w:color w:val="000000" w:themeColor="text1"/>
          <w:sz w:val="18"/>
          <w:szCs w:val="18"/>
          <w:lang w:val="en-US"/>
        </w:rPr>
        <w:t xml:space="preserve"> bb, 76100 Brčko</w:t>
      </w:r>
    </w:p>
    <w:p w14:paraId="74C0CE24"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w:t>
      </w:r>
      <w:r>
        <w:rPr>
          <w:rFonts w:asciiTheme="minorHAnsi" w:hAnsiTheme="minorHAnsi" w:cstheme="minorHAnsi"/>
          <w:color w:val="000000" w:themeColor="text1"/>
          <w:sz w:val="18"/>
          <w:szCs w:val="18"/>
          <w:lang w:val="en-US"/>
        </w:rPr>
        <w:t>49 232 260</w:t>
      </w:r>
    </w:p>
    <w:p w14:paraId="23B13DD4"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619DC681"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Email: </w:t>
      </w:r>
      <w:hyperlink r:id="rId33" w:history="1">
        <w:r w:rsidRPr="003428ED">
          <w:rPr>
            <w:rStyle w:val="Hyperlink"/>
            <w:rFonts w:asciiTheme="minorHAnsi" w:hAnsiTheme="minorHAnsi" w:cstheme="minorHAnsi"/>
            <w:sz w:val="18"/>
            <w:szCs w:val="18"/>
            <w:lang w:val="en-US"/>
          </w:rPr>
          <w:t>Zlatan.music@rgfbd.com</w:t>
        </w:r>
      </w:hyperlink>
      <w:r>
        <w:rPr>
          <w:rFonts w:asciiTheme="minorHAnsi" w:hAnsiTheme="minorHAnsi" w:cstheme="minorHAnsi"/>
          <w:color w:val="000000" w:themeColor="text1"/>
          <w:sz w:val="18"/>
          <w:szCs w:val="18"/>
          <w:lang w:val="en-US"/>
        </w:rPr>
        <w:t xml:space="preserve"> </w:t>
      </w:r>
    </w:p>
    <w:p w14:paraId="1E9E9C65" w14:textId="77777777" w:rsidR="00035E0C" w:rsidRPr="002B74D8" w:rsidRDefault="00035E0C">
      <w:pPr>
        <w:spacing w:before="0" w:after="0" w:line="240" w:lineRule="auto"/>
        <w:rPr>
          <w:rFonts w:asciiTheme="minorHAnsi" w:hAnsiTheme="minorHAnsi" w:cstheme="minorHAnsi"/>
          <w:bCs/>
          <w:sz w:val="16"/>
          <w:szCs w:val="18"/>
          <w:lang w:val="en-US"/>
        </w:rPr>
      </w:pPr>
    </w:p>
    <w:p w14:paraId="7795761D" w14:textId="77777777" w:rsidR="00B80597" w:rsidRDefault="00B80597">
      <w:pPr>
        <w:spacing w:before="0" w:after="0" w:line="240" w:lineRule="auto"/>
        <w:rPr>
          <w:rStyle w:val="SubtleEmphasis"/>
          <w:rFonts w:asciiTheme="minorHAnsi" w:eastAsia="Times New Roman" w:hAnsiTheme="minorHAnsi" w:cstheme="minorHAnsi"/>
          <w:bCs/>
          <w:sz w:val="24"/>
          <w:szCs w:val="26"/>
          <w:lang w:val="en-US"/>
        </w:rPr>
      </w:pPr>
      <w:r>
        <w:rPr>
          <w:rStyle w:val="SubtleEmphasis"/>
          <w:rFonts w:asciiTheme="minorHAnsi" w:hAnsiTheme="minorHAnsi" w:cstheme="minorHAnsi"/>
        </w:rPr>
        <w:br w:type="page"/>
      </w:r>
    </w:p>
    <w:p w14:paraId="7D44677C" w14:textId="4ACB62AD" w:rsidR="002075AB" w:rsidRPr="002B74D8" w:rsidRDefault="002075AB" w:rsidP="002075AB">
      <w:pPr>
        <w:pStyle w:val="Heading2"/>
        <w:numPr>
          <w:ilvl w:val="0"/>
          <w:numId w:val="0"/>
        </w:numPr>
        <w:ind w:left="360"/>
        <w:rPr>
          <w:rFonts w:asciiTheme="minorHAnsi" w:hAnsiTheme="minorHAnsi" w:cstheme="minorHAnsi"/>
        </w:rPr>
      </w:pPr>
      <w:r w:rsidRPr="002B74D8">
        <w:rPr>
          <w:rStyle w:val="SubtleEmphasis"/>
          <w:rFonts w:asciiTheme="minorHAnsi" w:hAnsiTheme="minorHAnsi" w:cstheme="minorHAnsi"/>
        </w:rPr>
        <w:lastRenderedPageBreak/>
        <w:t xml:space="preserve">Annex B. </w:t>
      </w:r>
      <w:bookmarkStart w:id="114" w:name="_Ref22897323"/>
      <w:bookmarkStart w:id="115" w:name="_Toc25582793"/>
      <w:r w:rsidRPr="002B74D8">
        <w:rPr>
          <w:rFonts w:asciiTheme="minorHAnsi" w:hAnsiTheme="minorHAnsi" w:cstheme="minorHAnsi"/>
        </w:rPr>
        <w:t>Minutes from the public consultations</w:t>
      </w:r>
      <w:bookmarkEnd w:id="114"/>
      <w:bookmarkEnd w:id="115"/>
    </w:p>
    <w:p w14:paraId="19C241FC" w14:textId="77777777" w:rsidR="002B74D8" w:rsidRPr="002B74D8" w:rsidRDefault="002B74D8" w:rsidP="002B74D8">
      <w:pPr>
        <w:rPr>
          <w:rFonts w:asciiTheme="minorHAnsi" w:hAnsiTheme="minorHAnsi" w:cstheme="minorHAnsi"/>
          <w:lang w:val="en-US" w:eastAsia="en-GB"/>
        </w:rPr>
      </w:pPr>
      <w:r w:rsidRPr="002B74D8">
        <w:rPr>
          <w:rFonts w:asciiTheme="minorHAnsi" w:hAnsiTheme="minorHAnsi" w:cstheme="minorHAnsi"/>
          <w:b/>
          <w:bCs/>
          <w:lang w:val="en-US" w:eastAsia="en-GB"/>
        </w:rPr>
        <w:t>Venue:</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r>
      <w:r w:rsidRPr="002B74D8">
        <w:rPr>
          <w:rFonts w:asciiTheme="minorHAnsi" w:hAnsiTheme="minorHAnsi" w:cstheme="minorHAnsi"/>
          <w:lang w:val="en-US" w:eastAsia="en-GB"/>
        </w:rPr>
        <w:tab/>
      </w:r>
      <w:proofErr w:type="gramStart"/>
      <w:r w:rsidRPr="002B74D8">
        <w:rPr>
          <w:rFonts w:asciiTheme="minorHAnsi" w:hAnsiTheme="minorHAnsi" w:cstheme="minorHAnsi"/>
          <w:lang w:val="en-US" w:eastAsia="en-GB"/>
        </w:rPr>
        <w:t>Meeting hall</w:t>
      </w:r>
      <w:proofErr w:type="gramEnd"/>
      <w:r w:rsidRPr="002B74D8">
        <w:rPr>
          <w:rFonts w:asciiTheme="minorHAnsi" w:hAnsiTheme="minorHAnsi" w:cstheme="minorHAnsi"/>
          <w:lang w:val="en-US" w:eastAsia="en-GB"/>
        </w:rPr>
        <w:t xml:space="preserve"> in the building of the Government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w:t>
      </w:r>
    </w:p>
    <w:p w14:paraId="4C6A0E54" w14:textId="77777777" w:rsidR="002B74D8" w:rsidRPr="002B74D8" w:rsidRDefault="002B74D8" w:rsidP="002B74D8">
      <w:pPr>
        <w:rPr>
          <w:rFonts w:asciiTheme="minorHAnsi" w:hAnsiTheme="minorHAnsi" w:cstheme="minorHAnsi"/>
          <w:b/>
          <w:bCs/>
          <w:lang w:val="en-US" w:eastAsia="en-GB"/>
        </w:rPr>
      </w:pPr>
      <w:r w:rsidRPr="002B74D8">
        <w:rPr>
          <w:rFonts w:asciiTheme="minorHAnsi" w:hAnsiTheme="minorHAnsi" w:cstheme="minorHAnsi"/>
          <w:b/>
          <w:bCs/>
          <w:lang w:val="en-US" w:eastAsia="en-GB"/>
        </w:rPr>
        <w:t xml:space="preserve">Date: </w:t>
      </w:r>
      <w:r w:rsidRPr="002B74D8">
        <w:rPr>
          <w:rFonts w:asciiTheme="minorHAnsi" w:hAnsiTheme="minorHAnsi" w:cstheme="minorHAnsi"/>
          <w:b/>
          <w:bCs/>
          <w:lang w:val="en-US" w:eastAsia="en-GB"/>
        </w:rPr>
        <w:tab/>
      </w:r>
      <w:r w:rsidRPr="002B74D8">
        <w:rPr>
          <w:rFonts w:asciiTheme="minorHAnsi" w:hAnsiTheme="minorHAnsi" w:cstheme="minorHAnsi"/>
          <w:b/>
          <w:bCs/>
          <w:lang w:val="en-US" w:eastAsia="en-GB"/>
        </w:rPr>
        <w:tab/>
      </w:r>
      <w:r w:rsidRPr="002B74D8">
        <w:rPr>
          <w:rFonts w:asciiTheme="minorHAnsi" w:hAnsiTheme="minorHAnsi" w:cstheme="minorHAnsi"/>
          <w:lang w:val="en-US" w:eastAsia="en-GB"/>
        </w:rPr>
        <w:t>29 January 2020</w:t>
      </w:r>
    </w:p>
    <w:p w14:paraId="1BB485AF" w14:textId="77777777" w:rsidR="002B74D8" w:rsidRPr="002B74D8" w:rsidRDefault="002B74D8" w:rsidP="002B74D8">
      <w:pPr>
        <w:rPr>
          <w:rFonts w:asciiTheme="minorHAnsi" w:hAnsiTheme="minorHAnsi" w:cstheme="minorHAnsi"/>
          <w:lang w:val="en-US" w:eastAsia="en-GB"/>
        </w:rPr>
      </w:pPr>
      <w:r w:rsidRPr="002B74D8">
        <w:rPr>
          <w:rFonts w:asciiTheme="minorHAnsi" w:hAnsiTheme="minorHAnsi" w:cstheme="minorHAnsi"/>
          <w:b/>
          <w:bCs/>
          <w:lang w:val="en-US" w:eastAsia="en-GB"/>
        </w:rPr>
        <w:t>Time:</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r>
      <w:r w:rsidRPr="002B74D8">
        <w:rPr>
          <w:rFonts w:asciiTheme="minorHAnsi" w:hAnsiTheme="minorHAnsi" w:cstheme="minorHAnsi"/>
          <w:lang w:val="en-US" w:eastAsia="en-GB"/>
        </w:rPr>
        <w:tab/>
        <w:t xml:space="preserve">12:00 </w:t>
      </w:r>
      <w:proofErr w:type="spellStart"/>
      <w:r w:rsidRPr="002B74D8">
        <w:rPr>
          <w:rFonts w:asciiTheme="minorHAnsi" w:hAnsiTheme="minorHAnsi" w:cstheme="minorHAnsi"/>
          <w:lang w:val="en-US" w:eastAsia="en-GB"/>
        </w:rPr>
        <w:t>hr</w:t>
      </w:r>
      <w:proofErr w:type="spellEnd"/>
      <w:r w:rsidRPr="002B74D8">
        <w:rPr>
          <w:rFonts w:asciiTheme="minorHAnsi" w:hAnsiTheme="minorHAnsi" w:cstheme="minorHAnsi"/>
          <w:lang w:val="en-US" w:eastAsia="en-GB"/>
        </w:rPr>
        <w:t xml:space="preserve"> </w:t>
      </w:r>
    </w:p>
    <w:p w14:paraId="777943E4" w14:textId="4D2DC16B" w:rsidR="002B74D8" w:rsidRPr="002B74D8" w:rsidRDefault="002B74D8" w:rsidP="002B74D8">
      <w:pPr>
        <w:ind w:left="1440" w:hanging="1440"/>
        <w:rPr>
          <w:rFonts w:asciiTheme="minorHAnsi" w:hAnsiTheme="minorHAnsi" w:cstheme="minorHAnsi"/>
          <w:lang w:val="en-US" w:eastAsia="en-GB"/>
        </w:rPr>
      </w:pPr>
      <w:r w:rsidRPr="002B74D8">
        <w:rPr>
          <w:rFonts w:asciiTheme="minorHAnsi" w:hAnsiTheme="minorHAnsi" w:cstheme="minorHAnsi"/>
          <w:b/>
          <w:bCs/>
          <w:lang w:val="en-US" w:eastAsia="en-GB"/>
        </w:rPr>
        <w:t>Organizer:</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t xml:space="preserve">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Project Implementation Unit for Agriculture Projects (PIU)</w:t>
      </w:r>
    </w:p>
    <w:p w14:paraId="022E8050" w14:textId="640D6AB8"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public consultation meeting for the set of </w:t>
      </w:r>
      <w:r w:rsidRPr="002B74D8">
        <w:rPr>
          <w:rFonts w:asciiTheme="minorHAnsi" w:hAnsiTheme="minorHAnsi" w:cstheme="minorHAnsi"/>
          <w:lang w:val="en-US" w:eastAsia="x-none"/>
        </w:rPr>
        <w:t xml:space="preserve">documents that will guide the further E&amp;S due diligence during sub-project implementation based on the 2018 </w:t>
      </w:r>
      <w:r w:rsidRPr="002B74D8">
        <w:rPr>
          <w:rFonts w:asciiTheme="minorHAnsi" w:hAnsiTheme="minorHAnsi" w:cstheme="minorHAnsi"/>
          <w:lang w:val="en-US" w:eastAsia="en-GB"/>
        </w:rPr>
        <w:t xml:space="preserve">World Bank </w:t>
      </w:r>
      <w:r w:rsidRPr="002B74D8">
        <w:rPr>
          <w:rFonts w:asciiTheme="minorHAnsi" w:hAnsiTheme="minorHAnsi" w:cstheme="minorHAnsi"/>
          <w:lang w:val="en-US" w:eastAsia="x-none"/>
        </w:rPr>
        <w:t xml:space="preserve">E&amp;S Framework </w:t>
      </w:r>
      <w:r w:rsidRPr="002B74D8">
        <w:rPr>
          <w:rFonts w:asciiTheme="minorHAnsi" w:hAnsiTheme="minorHAnsi" w:cstheme="minorHAnsi"/>
          <w:lang w:val="en-US" w:eastAsia="en-GB"/>
        </w:rPr>
        <w:t xml:space="preserve">was organized by the PIU established under the 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The set of documents in both English and local language was published on the website of the Ministry. The invitation to the public consultation meeting was sent officially to the addresses of 20 local self-governments from the Sava and Drina River Basins, providing relevant information about the location of the document, as well as the time and venue of the public meeting. Representatives of 6 key local </w:t>
      </w:r>
      <w:bookmarkStart w:id="116" w:name="_Hlk31811708"/>
      <w:r w:rsidRPr="002B74D8">
        <w:rPr>
          <w:rFonts w:asciiTheme="minorHAnsi" w:hAnsiTheme="minorHAnsi" w:cstheme="minorHAnsi"/>
          <w:lang w:val="en-US" w:eastAsia="en-GB"/>
        </w:rPr>
        <w:t xml:space="preserve">self-governments </w:t>
      </w:r>
      <w:bookmarkEnd w:id="116"/>
      <w:r w:rsidRPr="002B74D8">
        <w:rPr>
          <w:rFonts w:asciiTheme="minorHAnsi" w:hAnsiTheme="minorHAnsi" w:cstheme="minorHAnsi"/>
          <w:lang w:val="en-US" w:eastAsia="en-GB"/>
        </w:rPr>
        <w:t>were present at the meeting.</w:t>
      </w:r>
    </w:p>
    <w:p w14:paraId="4CFD218D"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introductory note and welcome speech at the public meeting were given by the Director of the Implementation Unit for Agriculture Projects in the Ministry of Agriculture, Forestry and Water Management – </w:t>
      </w:r>
      <w:proofErr w:type="spellStart"/>
      <w:r w:rsidRPr="002B74D8">
        <w:rPr>
          <w:rFonts w:asciiTheme="minorHAnsi" w:hAnsiTheme="minorHAnsi" w:cstheme="minorHAnsi"/>
          <w:color w:val="35679A"/>
          <w:lang w:val="en-US" w:eastAsia="en-GB"/>
        </w:rPr>
        <w:t>Mr</w:t>
      </w:r>
      <w:proofErr w:type="spellEnd"/>
      <w:r w:rsidRPr="002B74D8">
        <w:rPr>
          <w:rFonts w:asciiTheme="minorHAnsi" w:hAnsiTheme="minorHAnsi" w:cstheme="minorHAnsi"/>
          <w:color w:val="35679A"/>
          <w:lang w:val="en-US" w:eastAsia="en-GB"/>
        </w:rPr>
        <w:t xml:space="preserve"> Stefan </w:t>
      </w:r>
      <w:proofErr w:type="spellStart"/>
      <w:r w:rsidRPr="002B74D8">
        <w:rPr>
          <w:rFonts w:asciiTheme="minorHAnsi" w:hAnsiTheme="minorHAnsi" w:cstheme="minorHAnsi"/>
          <w:color w:val="35679A"/>
          <w:lang w:val="en-US" w:eastAsia="en-GB"/>
        </w:rPr>
        <w:t>Mitrović</w:t>
      </w:r>
      <w:proofErr w:type="spellEnd"/>
      <w:r w:rsidRPr="002B74D8">
        <w:rPr>
          <w:rFonts w:asciiTheme="minorHAnsi" w:hAnsiTheme="minorHAnsi" w:cstheme="minorHAnsi"/>
          <w:lang w:val="en-US" w:eastAsia="en-GB"/>
        </w:rPr>
        <w:t xml:space="preserve">. Mr. </w:t>
      </w:r>
      <w:proofErr w:type="spellStart"/>
      <w:r w:rsidRPr="002B74D8">
        <w:rPr>
          <w:rFonts w:asciiTheme="minorHAnsi" w:hAnsiTheme="minorHAnsi" w:cstheme="minorHAnsi"/>
          <w:lang w:val="en-US" w:eastAsia="en-GB"/>
        </w:rPr>
        <w:t>Gavrić</w:t>
      </w:r>
      <w:proofErr w:type="spellEnd"/>
      <w:r w:rsidRPr="002B74D8">
        <w:rPr>
          <w:rFonts w:asciiTheme="minorHAnsi" w:hAnsiTheme="minorHAnsi" w:cstheme="minorHAnsi"/>
          <w:lang w:val="en-US" w:eastAsia="en-GB"/>
        </w:rPr>
        <w:t xml:space="preserve"> greeted the Municipality representatives, participants, representatives of the World Bank and the expert working on the mentioned documents. He provided basic information about the World Bank support and guidance in the preparation of the SDIP project, its </w:t>
      </w:r>
      <w:proofErr w:type="gramStart"/>
      <w:r w:rsidRPr="002B74D8">
        <w:rPr>
          <w:rFonts w:asciiTheme="minorHAnsi" w:hAnsiTheme="minorHAnsi" w:cstheme="minorHAnsi"/>
          <w:lang w:val="en-US" w:eastAsia="en-GB"/>
        </w:rPr>
        <w:t>aims</w:t>
      </w:r>
      <w:proofErr w:type="gramEnd"/>
      <w:r w:rsidRPr="002B74D8">
        <w:rPr>
          <w:rFonts w:asciiTheme="minorHAnsi" w:hAnsiTheme="minorHAnsi" w:cstheme="minorHAnsi"/>
          <w:lang w:val="en-US" w:eastAsia="en-GB"/>
        </w:rPr>
        <w:t xml:space="preserve"> and envisioned results. In addition, the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25FD09AD" w14:textId="77777777" w:rsidR="002B74D8" w:rsidRPr="002B74D8" w:rsidRDefault="002B74D8" w:rsidP="002B74D8">
      <w:pPr>
        <w:jc w:val="both"/>
        <w:rPr>
          <w:rFonts w:asciiTheme="minorHAnsi" w:hAnsiTheme="minorHAnsi" w:cstheme="minorHAnsi"/>
          <w:lang w:val="en-US" w:eastAsia="x-none"/>
        </w:rPr>
      </w:pP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Irem </w:t>
      </w:r>
      <w:proofErr w:type="spellStart"/>
      <w:r w:rsidRPr="002B74D8">
        <w:rPr>
          <w:rFonts w:asciiTheme="minorHAnsi" w:hAnsiTheme="minorHAnsi" w:cstheme="minorHAnsi"/>
          <w:color w:val="35679A"/>
          <w:lang w:val="en-US" w:eastAsia="en-GB"/>
        </w:rPr>
        <w:t>Silajdžić</w:t>
      </w:r>
      <w:proofErr w:type="spellEnd"/>
      <w:r w:rsidRPr="002B74D8">
        <w:rPr>
          <w:rFonts w:asciiTheme="minorHAnsi" w:hAnsiTheme="minorHAnsi" w:cstheme="minorHAnsi"/>
          <w:lang w:val="en-US" w:eastAsia="en-GB"/>
        </w:rPr>
        <w:t xml:space="preserve">, the E&amp;S specialist engaged by the 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to work on the documents presented the main scope and results of her work. </w:t>
      </w:r>
      <w:proofErr w:type="spellStart"/>
      <w:r w:rsidRPr="002B74D8">
        <w:rPr>
          <w:rFonts w:asciiTheme="minorHAnsi" w:hAnsiTheme="minorHAnsi" w:cstheme="minorHAnsi"/>
          <w:lang w:val="en-US" w:eastAsia="en-GB"/>
        </w:rPr>
        <w:t>Ms</w:t>
      </w:r>
      <w:proofErr w:type="spellEnd"/>
      <w:r w:rsidRPr="002B74D8">
        <w:rPr>
          <w:rFonts w:asciiTheme="minorHAnsi" w:hAnsiTheme="minorHAnsi" w:cstheme="minorHAnsi"/>
          <w:lang w:val="en-US" w:eastAsia="en-GB"/>
        </w:rPr>
        <w:t xml:space="preserve"> </w:t>
      </w:r>
      <w:proofErr w:type="spellStart"/>
      <w:r w:rsidRPr="002B74D8">
        <w:rPr>
          <w:rFonts w:asciiTheme="minorHAnsi" w:hAnsiTheme="minorHAnsi" w:cstheme="minorHAnsi"/>
          <w:lang w:val="en-US" w:eastAsia="en-GB"/>
        </w:rPr>
        <w:t>Silajdžić</w:t>
      </w:r>
      <w:proofErr w:type="spellEnd"/>
      <w:r w:rsidRPr="002B74D8">
        <w:rPr>
          <w:rFonts w:asciiTheme="minorHAnsi" w:hAnsiTheme="minorHAnsi" w:cstheme="minorHAnsi"/>
          <w:lang w:val="en-US" w:eastAsia="en-GB"/>
        </w:rPr>
        <w:t xml:space="preserve"> provided relevant background information on the SDIP project and the selected sub-projects that will be implemented in Montenegro and relevant background information on </w:t>
      </w:r>
      <w:r w:rsidRPr="002B74D8">
        <w:rPr>
          <w:rFonts w:asciiTheme="minorHAnsi" w:hAnsiTheme="minorHAnsi" w:cstheme="minorHAnsi"/>
          <w:lang w:val="en-US" w:eastAsia="x-none"/>
        </w:rPr>
        <w:t xml:space="preserve">the World Bank requirements. Following the introductory review, </w:t>
      </w:r>
      <w:proofErr w:type="spellStart"/>
      <w:r w:rsidRPr="002B74D8">
        <w:rPr>
          <w:rFonts w:asciiTheme="minorHAnsi" w:hAnsiTheme="minorHAnsi" w:cstheme="minorHAnsi"/>
          <w:lang w:val="en-US" w:eastAsia="x-none"/>
        </w:rPr>
        <w:t>Ms</w:t>
      </w:r>
      <w:proofErr w:type="spellEnd"/>
      <w:r w:rsidRPr="002B74D8">
        <w:rPr>
          <w:rFonts w:asciiTheme="minorHAnsi" w:hAnsiTheme="minorHAnsi" w:cstheme="minorHAnsi"/>
          <w:lang w:val="en-US" w:eastAsia="x-none"/>
        </w:rPr>
        <w:t xml:space="preserve"> Silajdzic presented each of the documents listed below: </w:t>
      </w:r>
    </w:p>
    <w:p w14:paraId="7768E818" w14:textId="77777777" w:rsidR="002B74D8" w:rsidRPr="002B74D8" w:rsidRDefault="002B74D8" w:rsidP="002B74D8">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Management Framework (ESMF)</w:t>
      </w:r>
    </w:p>
    <w:p w14:paraId="0E9CCE0B" w14:textId="77777777" w:rsidR="002B74D8" w:rsidRPr="002B74D8" w:rsidRDefault="002B74D8" w:rsidP="002B74D8">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Commitment Plan (ESCP)</w:t>
      </w:r>
    </w:p>
    <w:p w14:paraId="30993013" w14:textId="77777777" w:rsidR="002B74D8" w:rsidRPr="002B74D8" w:rsidRDefault="002B74D8" w:rsidP="002B74D8">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Stakeholder Engagement Plan (SEP)</w:t>
      </w:r>
    </w:p>
    <w:p w14:paraId="7FD60597" w14:textId="77777777" w:rsidR="002B74D8" w:rsidRPr="002B74D8" w:rsidRDefault="002B74D8" w:rsidP="002B74D8">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Resettlement Policy Framework (RPF)</w:t>
      </w:r>
    </w:p>
    <w:p w14:paraId="50A17701" w14:textId="1638D1F4" w:rsidR="002B74D8" w:rsidRPr="002B74D8" w:rsidRDefault="002B74D8" w:rsidP="002B74D8">
      <w:pPr>
        <w:pStyle w:val="Bullets"/>
        <w:numPr>
          <w:ilvl w:val="0"/>
          <w:numId w:val="48"/>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Labor Management Plan (LMP)</w:t>
      </w:r>
    </w:p>
    <w:p w14:paraId="5D5F32A9" w14:textId="15DBA5B4"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focus of her presentation was on the results of the E&amp;S assessment of the known sub-projects and the framework procedures that will guide further implementation of each of them in the domains of E&amp;S risk assessment, stakeholder engagement, </w:t>
      </w:r>
      <w:proofErr w:type="gramStart"/>
      <w:r w:rsidRPr="002B74D8">
        <w:rPr>
          <w:rFonts w:asciiTheme="minorHAnsi" w:hAnsiTheme="minorHAnsi" w:cstheme="minorHAnsi"/>
          <w:lang w:val="en-US" w:eastAsia="en-GB"/>
        </w:rPr>
        <w:t>resettlement</w:t>
      </w:r>
      <w:proofErr w:type="gramEnd"/>
      <w:r w:rsidRPr="002B74D8">
        <w:rPr>
          <w:rFonts w:asciiTheme="minorHAnsi" w:hAnsiTheme="minorHAnsi" w:cstheme="minorHAnsi"/>
          <w:lang w:val="en-US" w:eastAsia="en-GB"/>
        </w:rPr>
        <w:t xml:space="preserve"> and labor management. The special focus of her presentation was related to the obligations of the PIU and the role of local self-government in this process.  </w:t>
      </w:r>
    </w:p>
    <w:p w14:paraId="28275A4F" w14:textId="7220962B" w:rsidR="002B74D8" w:rsidRPr="002B74D8" w:rsidRDefault="002B74D8" w:rsidP="002B74D8">
      <w:pPr>
        <w:jc w:val="both"/>
        <w:rPr>
          <w:rFonts w:asciiTheme="minorHAnsi" w:hAnsiTheme="minorHAnsi" w:cstheme="minorHAnsi"/>
          <w:lang w:val="en-US" w:eastAsia="en-GB"/>
        </w:rPr>
      </w:pPr>
      <w:bookmarkStart w:id="117" w:name="_Hlk31811746"/>
      <w:r w:rsidRPr="002B74D8">
        <w:rPr>
          <w:rFonts w:asciiTheme="minorHAnsi" w:hAnsiTheme="minorHAnsi" w:cstheme="minorHAnsi"/>
          <w:lang w:val="en-US" w:eastAsia="en-GB"/>
        </w:rPr>
        <w:t xml:space="preserve">Following the presentation, the discussion was initiated by </w:t>
      </w: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Dragana </w:t>
      </w:r>
      <w:proofErr w:type="spellStart"/>
      <w:r w:rsidRPr="002B74D8">
        <w:rPr>
          <w:rFonts w:asciiTheme="minorHAnsi" w:hAnsiTheme="minorHAnsi" w:cstheme="minorHAnsi"/>
          <w:color w:val="35679A"/>
          <w:lang w:val="en-US" w:eastAsia="en-GB"/>
        </w:rPr>
        <w:t>Milošević</w:t>
      </w:r>
      <w:proofErr w:type="spellEnd"/>
      <w:r w:rsidRPr="002B74D8">
        <w:rPr>
          <w:rFonts w:asciiTheme="minorHAnsi" w:hAnsiTheme="minorHAnsi" w:cstheme="minorHAnsi"/>
          <w:color w:val="35679A"/>
          <w:lang w:val="en-US" w:eastAsia="en-GB"/>
        </w:rPr>
        <w:t xml:space="preserve"> </w:t>
      </w:r>
      <w:r w:rsidRPr="002B74D8">
        <w:rPr>
          <w:rFonts w:asciiTheme="minorHAnsi" w:hAnsiTheme="minorHAnsi" w:cstheme="minorHAnsi"/>
          <w:lang w:val="en-US" w:eastAsia="en-GB"/>
        </w:rPr>
        <w:t xml:space="preserve">from the City of Zvornik. She noted that the SDIP project will extend to two </w:t>
      </w:r>
      <w:proofErr w:type="gramStart"/>
      <w:r w:rsidRPr="002B74D8">
        <w:rPr>
          <w:rFonts w:asciiTheme="minorHAnsi" w:hAnsiTheme="minorHAnsi" w:cstheme="minorHAnsi"/>
          <w:lang w:val="en-US" w:eastAsia="en-GB"/>
        </w:rPr>
        <w:t>phases</w:t>
      </w:r>
      <w:proofErr w:type="gramEnd"/>
      <w:r w:rsidRPr="002B74D8">
        <w:rPr>
          <w:rFonts w:asciiTheme="minorHAnsi" w:hAnsiTheme="minorHAnsi" w:cstheme="minorHAnsi"/>
          <w:lang w:val="en-US" w:eastAsia="en-GB"/>
        </w:rPr>
        <w:t xml:space="preserve"> and she expressed interest on behalf of her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 government to take part in the second phase. Some of the potential projects are related to clean-up of the old solid waste dumpsite, (nautical) tourism development and flood protection. </w:t>
      </w:r>
    </w:p>
    <w:p w14:paraId="08C0452C" w14:textId="35751D3A" w:rsidR="002B74D8" w:rsidRPr="002B74D8" w:rsidRDefault="002B74D8" w:rsidP="002B74D8">
      <w:pPr>
        <w:jc w:val="both"/>
        <w:rPr>
          <w:rFonts w:asciiTheme="minorHAnsi" w:hAnsiTheme="minorHAnsi" w:cstheme="minorHAnsi"/>
          <w:lang w:val="en-US" w:eastAsia="en-GB"/>
        </w:rPr>
      </w:pPr>
      <w:bookmarkStart w:id="118" w:name="_Hlk31811763"/>
      <w:bookmarkEnd w:id="117"/>
      <w:proofErr w:type="spellStart"/>
      <w:r w:rsidRPr="002B74D8">
        <w:rPr>
          <w:rFonts w:asciiTheme="minorHAnsi" w:hAnsiTheme="minorHAnsi" w:cstheme="minorHAnsi"/>
          <w:color w:val="35679A"/>
          <w:lang w:val="en-US" w:eastAsia="en-GB"/>
        </w:rPr>
        <w:t>Mr</w:t>
      </w:r>
      <w:proofErr w:type="spellEnd"/>
      <w:r w:rsidRPr="002B74D8">
        <w:rPr>
          <w:rFonts w:asciiTheme="minorHAnsi" w:hAnsiTheme="minorHAnsi" w:cstheme="minorHAnsi"/>
          <w:color w:val="35679A"/>
          <w:lang w:val="en-US" w:eastAsia="en-GB"/>
        </w:rPr>
        <w:t xml:space="preserve"> Milan </w:t>
      </w:r>
      <w:proofErr w:type="spellStart"/>
      <w:r w:rsidRPr="002B74D8">
        <w:rPr>
          <w:rFonts w:asciiTheme="minorHAnsi" w:hAnsiTheme="minorHAnsi" w:cstheme="minorHAnsi"/>
          <w:color w:val="35679A"/>
          <w:lang w:val="en-US" w:eastAsia="en-GB"/>
        </w:rPr>
        <w:t>Gavrić</w:t>
      </w:r>
      <w:proofErr w:type="spellEnd"/>
      <w:r w:rsidRPr="002B74D8">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Pr="002B74D8">
        <w:rPr>
          <w:rFonts w:asciiTheme="minorHAnsi" w:hAnsiTheme="minorHAnsi" w:cstheme="minorHAnsi"/>
          <w:lang w:val="en-US" w:eastAsia="en-GB"/>
        </w:rPr>
        <w:t>Ms</w:t>
      </w:r>
      <w:proofErr w:type="spellEnd"/>
      <w:r w:rsidRPr="002B74D8">
        <w:rPr>
          <w:rFonts w:asciiTheme="minorHAnsi" w:hAnsiTheme="minorHAnsi" w:cstheme="minorHAnsi"/>
          <w:lang w:val="en-US" w:eastAsia="en-GB"/>
        </w:rPr>
        <w:t xml:space="preserve"> </w:t>
      </w:r>
      <w:proofErr w:type="spellStart"/>
      <w:r w:rsidRPr="002B74D8">
        <w:rPr>
          <w:rFonts w:asciiTheme="minorHAnsi" w:hAnsiTheme="minorHAnsi" w:cstheme="minorHAnsi"/>
          <w:lang w:val="en-US" w:eastAsia="en-GB"/>
        </w:rPr>
        <w:t>Milošević</w:t>
      </w:r>
      <w:proofErr w:type="spellEnd"/>
      <w:r w:rsidRPr="002B74D8">
        <w:rPr>
          <w:rFonts w:asciiTheme="minorHAnsi" w:hAnsiTheme="minorHAnsi" w:cstheme="minorHAnsi"/>
          <w:lang w:val="en-US" w:eastAsia="en-GB"/>
        </w:rPr>
        <w:t xml:space="preserve"> about the steps each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government needs to undertake to nominate projects for future phases of the SDIP. The sub-projects are selected in consultation with relevant Ministries and the main criteria was their readiness. For example, for </w:t>
      </w:r>
      <w:r w:rsidRPr="002B74D8">
        <w:rPr>
          <w:rFonts w:asciiTheme="minorHAnsi" w:hAnsiTheme="minorHAnsi" w:cstheme="minorHAnsi"/>
          <w:lang w:val="en-US" w:eastAsia="en-GB"/>
        </w:rPr>
        <w:lastRenderedPageBreak/>
        <w:t>projects such as nautic</w:t>
      </w:r>
      <w:r>
        <w:rPr>
          <w:rFonts w:asciiTheme="minorHAnsi" w:hAnsiTheme="minorHAnsi" w:cstheme="minorHAnsi"/>
          <w:lang w:val="en-US" w:eastAsia="en-GB"/>
        </w:rPr>
        <w:t>al</w:t>
      </w:r>
      <w:r w:rsidRPr="002B74D8">
        <w:rPr>
          <w:rFonts w:asciiTheme="minorHAnsi" w:hAnsiTheme="minorHAnsi" w:cstheme="minorHAnsi"/>
          <w:lang w:val="en-US" w:eastAsia="en-GB"/>
        </w:rPr>
        <w:t xml:space="preserve"> tourism, the relevant ministry is the Ministry of Transport and Communication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while for tourism development it is the Ministry of Trade and Tourism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Each project needs to fulfil formal and legal procedures before becoming a candidate for implementation under the SDIP.</w:t>
      </w:r>
    </w:p>
    <w:bookmarkEnd w:id="118"/>
    <w:p w14:paraId="532A4C80"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Branislav </w:t>
      </w:r>
      <w:proofErr w:type="spellStart"/>
      <w:r w:rsidRPr="002B74D8">
        <w:rPr>
          <w:rFonts w:asciiTheme="minorHAnsi" w:hAnsiTheme="minorHAnsi" w:cstheme="minorHAnsi"/>
          <w:color w:val="35679A"/>
          <w:lang w:val="en-US" w:eastAsia="en-GB"/>
        </w:rPr>
        <w:t>Marović</w:t>
      </w:r>
      <w:proofErr w:type="spellEnd"/>
      <w:r w:rsidRPr="002B74D8">
        <w:rPr>
          <w:rFonts w:asciiTheme="minorHAnsi" w:hAnsiTheme="minorHAnsi" w:cstheme="minorHAnsi"/>
          <w:lang w:val="en-US" w:eastAsia="en-GB"/>
        </w:rPr>
        <w:t xml:space="preserve">, an architect from the City of Zvornik, added that sub-projects on reforestation are of great importance and he praised the fact that those are included in the SDIP. He mentioned the importance of wastewater treatment and necessity to build plants </w:t>
      </w:r>
      <w:proofErr w:type="gramStart"/>
      <w:r w:rsidRPr="002B74D8">
        <w:rPr>
          <w:rFonts w:asciiTheme="minorHAnsi" w:hAnsiTheme="minorHAnsi" w:cstheme="minorHAnsi"/>
          <w:lang w:val="en-US" w:eastAsia="en-GB"/>
        </w:rPr>
        <w:t>in order to</w:t>
      </w:r>
      <w:proofErr w:type="gramEnd"/>
      <w:r w:rsidRPr="002B74D8">
        <w:rPr>
          <w:rFonts w:asciiTheme="minorHAnsi" w:hAnsiTheme="minorHAnsi" w:cstheme="minorHAnsi"/>
          <w:lang w:val="en-US" w:eastAsia="en-GB"/>
        </w:rPr>
        <w:t xml:space="preserve"> protect the Drina River from municipal and industrial pollution.</w:t>
      </w:r>
    </w:p>
    <w:p w14:paraId="18C5A817"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Milan </w:t>
      </w:r>
      <w:proofErr w:type="spellStart"/>
      <w:r w:rsidRPr="002B74D8">
        <w:rPr>
          <w:rFonts w:asciiTheme="minorHAnsi" w:hAnsiTheme="minorHAnsi" w:cstheme="minorHAnsi"/>
          <w:color w:val="35679A"/>
          <w:lang w:val="en-US" w:eastAsia="en-GB"/>
        </w:rPr>
        <w:t>Gavrić</w:t>
      </w:r>
      <w:proofErr w:type="spellEnd"/>
      <w:r w:rsidRPr="002B74D8">
        <w:rPr>
          <w:rFonts w:asciiTheme="minorHAnsi" w:hAnsiTheme="minorHAnsi" w:cstheme="minorHAnsi"/>
          <w:color w:val="35679A"/>
          <w:lang w:val="en-US" w:eastAsia="en-GB"/>
        </w:rPr>
        <w:t xml:space="preserve"> </w:t>
      </w:r>
      <w:r w:rsidRPr="002B74D8">
        <w:rPr>
          <w:rFonts w:asciiTheme="minorHAnsi" w:hAnsiTheme="minorHAnsi" w:cstheme="minorHAnsi"/>
          <w:lang w:val="en-US" w:eastAsia="en-GB"/>
        </w:rPr>
        <w:t xml:space="preserve">said that the Ministry has recognized the need of reforestation and nominated three relevant projects. Related to the wastewater treatment plants, he said that the number of international wastewater treatment projects including the WATSAN project are implemented in BiH. It is up to the local self-government to prepare the necessary project documentation and nominate the projects to be financed by the Government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or other donors. Local self-governments are those that need to articulate their needs and take the first step. </w:t>
      </w:r>
    </w:p>
    <w:p w14:paraId="71CE28CF" w14:textId="0B1379B0"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Igor </w:t>
      </w:r>
      <w:proofErr w:type="spellStart"/>
      <w:r w:rsidRPr="002B74D8">
        <w:rPr>
          <w:rFonts w:asciiTheme="minorHAnsi" w:hAnsiTheme="minorHAnsi" w:cstheme="minorHAnsi"/>
          <w:color w:val="35679A"/>
          <w:lang w:val="en-US" w:eastAsia="en-GB"/>
        </w:rPr>
        <w:t>Palandžić</w:t>
      </w:r>
      <w:proofErr w:type="spellEnd"/>
      <w:r w:rsidRPr="002B74D8">
        <w:rPr>
          <w:rFonts w:asciiTheme="minorHAnsi" w:hAnsiTheme="minorHAnsi" w:cstheme="minorHAnsi"/>
          <w:lang w:val="en-US" w:eastAsia="en-GB"/>
        </w:rPr>
        <w:t xml:space="preserve"> from the </w:t>
      </w:r>
      <w:bookmarkStart w:id="119" w:name="_Hlk31811772"/>
      <w:r w:rsidRPr="002B74D8">
        <w:rPr>
          <w:rFonts w:asciiTheme="minorHAnsi" w:hAnsiTheme="minorHAnsi" w:cstheme="minorHAnsi"/>
          <w:lang w:val="en-US" w:eastAsia="en-GB"/>
        </w:rPr>
        <w:t xml:space="preserve">World </w:t>
      </w:r>
      <w:bookmarkEnd w:id="119"/>
      <w:r w:rsidRPr="002B74D8">
        <w:rPr>
          <w:rFonts w:asciiTheme="minorHAnsi" w:hAnsiTheme="minorHAnsi" w:cstheme="minorHAnsi"/>
          <w:lang w:val="en-US" w:eastAsia="en-GB"/>
        </w:rPr>
        <w:t>Bank mentioned that the overall objective of the SDIP is to strengthen local development. The project will last for 10 years. Phase I of the SDIP includes projects that are ready for implementation. Part of the funds from Phase I is reserved for the development of design documents for projects that will be financed in Phase II of the SDIP. The RS Government needs to define projects that will be implemented in Phase II. The tourism project in Zvornik can be an interesting project for financing. He also mentioned that the GEF SCC project is currently implemented on the Drina River, so he invited representatives from Zvornik to contact the PIU and discuss this issue further. He said that the Ministry of Transport and Communication of RS is also participating in this project, so any project coming from this Ministry will be considered.</w:t>
      </w:r>
    </w:p>
    <w:p w14:paraId="0D007EB8" w14:textId="2F2AB4C9"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Since there were no further questions,</w:t>
      </w:r>
      <w:r w:rsidRPr="002B74D8">
        <w:rPr>
          <w:rFonts w:asciiTheme="minorHAnsi" w:hAnsiTheme="minorHAnsi" w:cstheme="minorHAnsi"/>
          <w:color w:val="35679A"/>
          <w:lang w:val="en-US" w:eastAsia="en-GB"/>
        </w:rPr>
        <w:t xml:space="preserve"> </w:t>
      </w: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Irem </w:t>
      </w:r>
      <w:proofErr w:type="spellStart"/>
      <w:r w:rsidRPr="002B74D8">
        <w:rPr>
          <w:rFonts w:asciiTheme="minorHAnsi" w:hAnsiTheme="minorHAnsi" w:cstheme="minorHAnsi"/>
          <w:color w:val="35679A"/>
          <w:lang w:val="en-US" w:eastAsia="en-GB"/>
        </w:rPr>
        <w:t>Silajdžić</w:t>
      </w:r>
      <w:proofErr w:type="spellEnd"/>
      <w:r w:rsidRPr="002B74D8">
        <w:rPr>
          <w:rFonts w:asciiTheme="minorHAnsi" w:hAnsiTheme="minorHAnsi" w:cstheme="minorHAnsi"/>
          <w:color w:val="35679A"/>
          <w:lang w:val="en-US" w:eastAsia="en-GB"/>
        </w:rPr>
        <w:t xml:space="preserve"> </w:t>
      </w:r>
      <w:r w:rsidRPr="002B74D8">
        <w:rPr>
          <w:rFonts w:asciiTheme="minorHAnsi" w:hAnsiTheme="minorHAnsi" w:cstheme="minorHAnsi"/>
          <w:lang w:val="en-US" w:eastAsia="en-GB"/>
        </w:rPr>
        <w:t xml:space="preserve">once more underlined the importance of the framework procedures that were presented today and invited the representatives of 6 municipalities present to carefully study the procedures that also reflect on their role in the process, especially </w:t>
      </w:r>
      <w:bookmarkStart w:id="120" w:name="_Hlk31811783"/>
      <w:r w:rsidRPr="002B74D8">
        <w:rPr>
          <w:rFonts w:asciiTheme="minorHAnsi" w:hAnsiTheme="minorHAnsi" w:cstheme="minorHAnsi"/>
          <w:lang w:val="en-US" w:eastAsia="en-GB"/>
        </w:rPr>
        <w:t>concer</w:t>
      </w:r>
      <w:r>
        <w:rPr>
          <w:rFonts w:asciiTheme="minorHAnsi" w:hAnsiTheme="minorHAnsi" w:cstheme="minorHAnsi"/>
          <w:lang w:val="en-US" w:eastAsia="en-GB"/>
        </w:rPr>
        <w:t>n</w:t>
      </w:r>
      <w:r w:rsidRPr="002B74D8">
        <w:rPr>
          <w:rFonts w:asciiTheme="minorHAnsi" w:hAnsiTheme="minorHAnsi" w:cstheme="minorHAnsi"/>
          <w:lang w:val="en-US" w:eastAsia="en-GB"/>
        </w:rPr>
        <w:t xml:space="preserve">ing </w:t>
      </w:r>
      <w:bookmarkEnd w:id="120"/>
      <w:r w:rsidRPr="002B74D8">
        <w:rPr>
          <w:rFonts w:asciiTheme="minorHAnsi" w:hAnsiTheme="minorHAnsi" w:cstheme="minorHAnsi"/>
          <w:lang w:val="en-US" w:eastAsia="en-GB"/>
        </w:rPr>
        <w:t xml:space="preserve">resettlement and land acquisition. </w:t>
      </w:r>
    </w:p>
    <w:p w14:paraId="670A1383"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The meeting ended at 14:00.</w:t>
      </w:r>
    </w:p>
    <w:p w14:paraId="089B6B0D" w14:textId="77777777" w:rsidR="002B74D8" w:rsidRPr="002B74D8" w:rsidRDefault="002B74D8" w:rsidP="002B74D8">
      <w:pPr>
        <w:jc w:val="both"/>
        <w:rPr>
          <w:rFonts w:asciiTheme="minorHAnsi" w:hAnsiTheme="minorHAnsi" w:cstheme="minorHAnsi"/>
          <w:b/>
          <w:bCs/>
          <w:lang w:val="en-US" w:eastAsia="en-GB"/>
        </w:rPr>
      </w:pPr>
      <w:r w:rsidRPr="002B74D8">
        <w:rPr>
          <w:rFonts w:asciiTheme="minorHAnsi" w:hAnsiTheme="minorHAnsi" w:cstheme="minorHAnsi"/>
          <w:b/>
          <w:bCs/>
          <w:lang w:val="en-US" w:eastAsia="en-GB"/>
        </w:rPr>
        <w:br w:type="page"/>
      </w:r>
      <w:r w:rsidRPr="002B74D8">
        <w:rPr>
          <w:rFonts w:asciiTheme="minorHAnsi" w:hAnsiTheme="minorHAnsi" w:cstheme="minorHAnsi"/>
          <w:b/>
          <w:bCs/>
          <w:lang w:val="en-US" w:eastAsia="en-GB"/>
        </w:rPr>
        <w:lastRenderedPageBreak/>
        <w:t xml:space="preserve">Photographs </w:t>
      </w:r>
    </w:p>
    <w:p w14:paraId="4D6678C3"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noProof/>
          <w:lang w:val="bs-Latn-BA" w:eastAsia="bs-Latn-BA"/>
        </w:rPr>
        <w:drawing>
          <wp:inline distT="0" distB="0" distL="0" distR="0" wp14:anchorId="51F76181" wp14:editId="1A647260">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6F339CAA" w14:textId="77777777" w:rsidR="002B74D8" w:rsidRPr="002B74D8" w:rsidRDefault="002B74D8" w:rsidP="002B74D8">
      <w:pPr>
        <w:jc w:val="both"/>
        <w:rPr>
          <w:rFonts w:asciiTheme="minorHAnsi" w:hAnsiTheme="minorHAnsi" w:cstheme="minorHAnsi"/>
          <w:lang w:val="en-US" w:eastAsia="en-GB"/>
        </w:rPr>
      </w:pPr>
    </w:p>
    <w:p w14:paraId="2A0E1F12"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noProof/>
          <w:lang w:val="bs-Latn-BA" w:eastAsia="bs-Latn-BA"/>
        </w:rPr>
        <w:drawing>
          <wp:inline distT="0" distB="0" distL="0" distR="0" wp14:anchorId="1A847E8E" wp14:editId="67F7D178">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7ACAAC02" w14:textId="77777777" w:rsidR="002B74D8" w:rsidRPr="002B74D8" w:rsidRDefault="002B74D8" w:rsidP="002B74D8">
      <w:pPr>
        <w:jc w:val="both"/>
        <w:rPr>
          <w:rFonts w:asciiTheme="minorHAnsi" w:hAnsiTheme="minorHAnsi" w:cstheme="minorHAnsi"/>
          <w:lang w:val="en-US" w:eastAsia="en-GB"/>
        </w:rPr>
      </w:pPr>
    </w:p>
    <w:p w14:paraId="4C35CAF4" w14:textId="77777777" w:rsidR="002B74D8" w:rsidRPr="002B74D8" w:rsidRDefault="002B74D8" w:rsidP="002B74D8">
      <w:pPr>
        <w:jc w:val="both"/>
        <w:rPr>
          <w:rFonts w:asciiTheme="minorHAnsi" w:hAnsiTheme="minorHAnsi" w:cstheme="minorHAnsi"/>
          <w:lang w:val="en-US"/>
        </w:rPr>
        <w:sectPr w:rsidR="002B74D8" w:rsidRPr="002B74D8" w:rsidSect="00CA7114">
          <w:headerReference w:type="default" r:id="rId36"/>
          <w:headerReference w:type="first" r:id="rId37"/>
          <w:pgSz w:w="11900" w:h="16840"/>
          <w:pgMar w:top="1440" w:right="1440" w:bottom="1440" w:left="1440" w:header="720" w:footer="720" w:gutter="0"/>
          <w:cols w:space="720"/>
          <w:titlePg/>
          <w:docGrid w:linePitch="360"/>
        </w:sectPr>
      </w:pPr>
    </w:p>
    <w:p w14:paraId="10C3370C" w14:textId="77777777" w:rsidR="00B80597" w:rsidRPr="00DF7957" w:rsidRDefault="00B80597" w:rsidP="00B80597">
      <w:pPr>
        <w:jc w:val="both"/>
        <w:rPr>
          <w:b/>
          <w:bCs/>
          <w:lang w:val="en-US"/>
        </w:rPr>
      </w:pPr>
      <w:r w:rsidRPr="00DF7957">
        <w:rPr>
          <w:b/>
          <w:bCs/>
          <w:lang w:val="en-US"/>
        </w:rPr>
        <w:lastRenderedPageBreak/>
        <w:t>List of participants</w:t>
      </w:r>
    </w:p>
    <w:p w14:paraId="2C2388A0" w14:textId="77777777" w:rsidR="00B80597" w:rsidRPr="00DF7957" w:rsidRDefault="00B80597" w:rsidP="00B80597">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59264" behindDoc="0" locked="0" layoutInCell="1" allowOverlap="1" wp14:anchorId="4034197E" wp14:editId="29C2D2DD">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3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44950" id="Rectangle 27" o:spid="_x0000_s1026" style="position:absolute;margin-left:396.45pt;margin-top:162.3pt;width:87.9pt;height:19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39" o:title="" recolor="t" rotate="t" type="tile"/>
              </v:rect>
            </w:pict>
          </mc:Fallback>
        </mc:AlternateContent>
      </w:r>
      <w:r w:rsidRPr="00DF7957">
        <w:rPr>
          <w:noProof/>
          <w:sz w:val="16"/>
          <w:szCs w:val="16"/>
          <w:lang w:val="bs-Latn-BA" w:eastAsia="bs-Latn-BA"/>
        </w:rPr>
        <w:drawing>
          <wp:inline distT="0" distB="0" distL="0" distR="0" wp14:anchorId="322024D4" wp14:editId="1631A9DE">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40"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6A3D1D9E" w14:textId="77777777" w:rsidR="00B80597" w:rsidRDefault="00B80597" w:rsidP="00B80597">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1312" behindDoc="0" locked="0" layoutInCell="1" allowOverlap="1" wp14:anchorId="0A4E5CC1" wp14:editId="7B4906F1">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3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C023E" id="Rectangle 28" o:spid="_x0000_s1026" style="position:absolute;margin-left:350.65pt;margin-top:33.65pt;width:87.9pt;height:9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39" o:title="" recolor="t" rotate="t" type="tile"/>
              </v:rect>
            </w:pict>
          </mc:Fallback>
        </mc:AlternateContent>
      </w:r>
      <w:r w:rsidRPr="00DF7957">
        <w:rPr>
          <w:noProof/>
          <w:sz w:val="16"/>
          <w:szCs w:val="16"/>
          <w:lang w:val="bs-Latn-BA" w:eastAsia="bs-Latn-BA"/>
        </w:rPr>
        <w:drawing>
          <wp:inline distT="0" distB="0" distL="0" distR="0" wp14:anchorId="3B9C398C" wp14:editId="73587C35">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41"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45A618C7" w14:textId="77777777" w:rsidR="00B80597" w:rsidRDefault="00B80597" w:rsidP="00B80597">
      <w:pPr>
        <w:jc w:val="center"/>
        <w:rPr>
          <w:sz w:val="16"/>
          <w:szCs w:val="16"/>
          <w:lang w:val="en-US"/>
        </w:rPr>
        <w:sectPr w:rsidR="00B80597" w:rsidSect="00BB1969">
          <w:pgSz w:w="16840" w:h="11900" w:orient="landscape"/>
          <w:pgMar w:top="1440" w:right="1440" w:bottom="1440" w:left="1440" w:header="720" w:footer="720" w:gutter="0"/>
          <w:cols w:space="720"/>
          <w:titlePg/>
          <w:docGrid w:linePitch="360"/>
        </w:sectPr>
      </w:pPr>
    </w:p>
    <w:p w14:paraId="10117718" w14:textId="77777777" w:rsidR="00B80597" w:rsidRPr="00DF7957" w:rsidRDefault="00B80597" w:rsidP="00B80597">
      <w:pPr>
        <w:rPr>
          <w:lang w:val="en-US" w:eastAsia="en-GB"/>
        </w:rPr>
      </w:pPr>
      <w:r w:rsidRPr="00DF7957">
        <w:rPr>
          <w:b/>
          <w:bCs/>
          <w:lang w:val="en-US" w:eastAsia="en-GB"/>
        </w:rPr>
        <w:lastRenderedPageBreak/>
        <w:t>Venue:</w:t>
      </w:r>
      <w:r w:rsidRPr="00DF7957">
        <w:rPr>
          <w:lang w:val="en-US" w:eastAsia="en-GB"/>
        </w:rPr>
        <w:t xml:space="preserve"> </w:t>
      </w:r>
      <w:r w:rsidRPr="00DF7957">
        <w:rPr>
          <w:lang w:val="en-US" w:eastAsia="en-GB"/>
        </w:rPr>
        <w:tab/>
      </w:r>
      <w:r w:rsidRPr="00DF7957">
        <w:rPr>
          <w:lang w:val="en-US" w:eastAsia="en-GB"/>
        </w:rPr>
        <w:tab/>
      </w:r>
      <w:r>
        <w:rPr>
          <w:rFonts w:cstheme="minorHAnsi"/>
          <w:color w:val="000000" w:themeColor="text1"/>
          <w:szCs w:val="20"/>
        </w:rPr>
        <w:t xml:space="preserve">Online soliciting of comments </w:t>
      </w:r>
    </w:p>
    <w:p w14:paraId="09127D4F" w14:textId="77777777" w:rsidR="00B80597" w:rsidRPr="00DF7957" w:rsidRDefault="00B80597" w:rsidP="00B80597">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w:t>
      </w:r>
      <w:r>
        <w:rPr>
          <w:rFonts w:cstheme="minorHAnsi"/>
          <w:color w:val="000000" w:themeColor="text1"/>
          <w:szCs w:val="20"/>
        </w:rPr>
        <w:t xml:space="preserve"> </w:t>
      </w:r>
      <w:r w:rsidRPr="000C7792">
        <w:rPr>
          <w:rFonts w:asciiTheme="minorHAnsi" w:hAnsiTheme="minorHAnsi" w:cstheme="minorHAnsi"/>
          <w:color w:val="000000" w:themeColor="text1"/>
          <w:szCs w:val="20"/>
        </w:rPr>
        <w:t xml:space="preserve">6, </w:t>
      </w:r>
      <w:proofErr w:type="gramStart"/>
      <w:r w:rsidRPr="000C7792">
        <w:rPr>
          <w:rFonts w:asciiTheme="minorHAnsi" w:hAnsiTheme="minorHAnsi" w:cstheme="minorHAnsi"/>
          <w:color w:val="000000" w:themeColor="text1"/>
          <w:szCs w:val="20"/>
        </w:rPr>
        <w:t>2023</w:t>
      </w:r>
      <w:proofErr w:type="gramEnd"/>
      <w:r>
        <w:rPr>
          <w:rFonts w:cstheme="minorHAnsi"/>
          <w:color w:val="000000" w:themeColor="text1"/>
          <w:szCs w:val="20"/>
        </w:rPr>
        <w:t xml:space="preserve"> until March 20, 2023 (3 weeks)</w:t>
      </w:r>
    </w:p>
    <w:p w14:paraId="255DEBE9" w14:textId="77777777" w:rsidR="00B80597" w:rsidRPr="00DF7957" w:rsidRDefault="00B80597" w:rsidP="00B80597">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Pr>
          <w:rFonts w:cstheme="minorHAnsi"/>
          <w:color w:val="000000" w:themeColor="text1"/>
          <w:szCs w:val="20"/>
        </w:rPr>
        <w:t xml:space="preserve">Project Implementation Unit of the FBIH Ministry of Agriculture, Water Management and Forestry </w:t>
      </w:r>
    </w:p>
    <w:p w14:paraId="1F300391" w14:textId="77777777" w:rsidR="00B80597" w:rsidRDefault="00B80597" w:rsidP="00B80597"/>
    <w:p w14:paraId="100594D1" w14:textId="77777777" w:rsidR="00B80597" w:rsidRDefault="00B80597" w:rsidP="00B80597">
      <w:pPr>
        <w:jc w:val="both"/>
      </w:pPr>
      <w:r>
        <w:t>The package of ESF documentation was disclosed on March 6</w:t>
      </w:r>
      <w:r w:rsidRPr="00F43F93">
        <w:rPr>
          <w:vertAlign w:val="superscript"/>
        </w:rPr>
        <w:t>th</w:t>
      </w:r>
      <w:r>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412ABFD0" w14:textId="77777777" w:rsidR="00B80597" w:rsidRDefault="00B80597" w:rsidP="00B80597">
      <w:pPr>
        <w:jc w:val="both"/>
      </w:pPr>
      <w:r>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603441">
        <w:rPr>
          <w:vertAlign w:val="superscript"/>
        </w:rPr>
        <w:t>th</w:t>
      </w:r>
      <w:r>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200D56A5" w14:textId="77777777" w:rsidR="00B80597" w:rsidRDefault="00B80597" w:rsidP="00B80597"/>
    <w:p w14:paraId="3AC1C7BE" w14:textId="77777777" w:rsidR="00B80597" w:rsidRDefault="00B80597" w:rsidP="00B80597">
      <w:r>
        <w:rPr>
          <w:noProof/>
        </w:rPr>
        <w:drawing>
          <wp:inline distT="0" distB="0" distL="0" distR="0" wp14:anchorId="24A200FB" wp14:editId="760C5D3F">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84220"/>
                    </a:xfrm>
                    <a:prstGeom prst="rect">
                      <a:avLst/>
                    </a:prstGeom>
                  </pic:spPr>
                </pic:pic>
              </a:graphicData>
            </a:graphic>
          </wp:inline>
        </w:drawing>
      </w:r>
    </w:p>
    <w:p w14:paraId="371888A9" w14:textId="77777777" w:rsidR="00B80597" w:rsidRDefault="00B80597" w:rsidP="00B80597"/>
    <w:p w14:paraId="433F7D8E" w14:textId="77777777" w:rsidR="00B80597" w:rsidRDefault="00B80597" w:rsidP="00B80597"/>
    <w:p w14:paraId="75C09955" w14:textId="77777777" w:rsidR="00B80597" w:rsidRDefault="00B80597" w:rsidP="00B80597">
      <w:r>
        <w:rPr>
          <w:noProof/>
        </w:rPr>
        <w:lastRenderedPageBreak/>
        <w:drawing>
          <wp:inline distT="0" distB="0" distL="0" distR="0" wp14:anchorId="53621F57" wp14:editId="76592458">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140710"/>
                    </a:xfrm>
                    <a:prstGeom prst="rect">
                      <a:avLst/>
                    </a:prstGeom>
                  </pic:spPr>
                </pic:pic>
              </a:graphicData>
            </a:graphic>
          </wp:inline>
        </w:drawing>
      </w:r>
    </w:p>
    <w:p w14:paraId="78C74F88" w14:textId="77777777" w:rsidR="00B80597" w:rsidRDefault="00B80597" w:rsidP="00B80597">
      <w:pPr>
        <w:pStyle w:val="ListParagraph"/>
        <w:ind w:left="1110"/>
      </w:pPr>
    </w:p>
    <w:p w14:paraId="114305C7" w14:textId="77777777" w:rsidR="00B80597" w:rsidRDefault="00B80597" w:rsidP="00B80597"/>
    <w:p w14:paraId="53415006" w14:textId="77777777" w:rsidR="00B80597" w:rsidRDefault="00B80597" w:rsidP="00B80597">
      <w:r>
        <w:rPr>
          <w:noProof/>
        </w:rPr>
        <w:lastRenderedPageBreak/>
        <w:drawing>
          <wp:inline distT="0" distB="0" distL="0" distR="0" wp14:anchorId="54D438B5" wp14:editId="6C905197">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7069455"/>
                    </a:xfrm>
                    <a:prstGeom prst="rect">
                      <a:avLst/>
                    </a:prstGeom>
                  </pic:spPr>
                </pic:pic>
              </a:graphicData>
            </a:graphic>
          </wp:inline>
        </w:drawing>
      </w:r>
    </w:p>
    <w:p w14:paraId="0BA7E0E2" w14:textId="77777777" w:rsidR="00B80597" w:rsidRDefault="00B80597" w:rsidP="00B80597">
      <w:pPr>
        <w:spacing w:before="0" w:after="0" w:line="240" w:lineRule="auto"/>
        <w:rPr>
          <w:b/>
          <w:bCs/>
          <w:lang w:val="en-US" w:eastAsia="en-GB"/>
        </w:rPr>
      </w:pPr>
      <w:r>
        <w:rPr>
          <w:b/>
          <w:bCs/>
          <w:lang w:val="en-US" w:eastAsia="en-GB"/>
        </w:rPr>
        <w:br w:type="page"/>
      </w:r>
    </w:p>
    <w:p w14:paraId="426AE464" w14:textId="77777777" w:rsidR="00B80597" w:rsidRDefault="00B80597" w:rsidP="00B80597">
      <w:pPr>
        <w:spacing w:before="0" w:after="0" w:line="240" w:lineRule="auto"/>
        <w:rPr>
          <w:b/>
          <w:bCs/>
          <w:lang w:val="en-US" w:eastAsia="en-GB"/>
        </w:rPr>
      </w:pPr>
    </w:p>
    <w:p w14:paraId="19C8A334" w14:textId="77777777" w:rsidR="00B80597" w:rsidRPr="00DF7957" w:rsidRDefault="00B80597" w:rsidP="00B80597">
      <w:pPr>
        <w:rPr>
          <w:lang w:val="en-US" w:eastAsia="en-GB"/>
        </w:rPr>
      </w:pPr>
      <w:r w:rsidRPr="00DF7957">
        <w:rPr>
          <w:b/>
          <w:bCs/>
          <w:lang w:val="en-US" w:eastAsia="en-GB"/>
        </w:rPr>
        <w:t>Venue:</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H</w:t>
      </w:r>
      <w:r w:rsidRPr="000C7792">
        <w:rPr>
          <w:rFonts w:asciiTheme="minorHAnsi" w:hAnsiTheme="minorHAnsi" w:cstheme="minorHAnsi"/>
          <w:color w:val="000000" w:themeColor="text1"/>
          <w:szCs w:val="20"/>
        </w:rPr>
        <w:t>all of the Assembly of the Brčko District of BiH</w:t>
      </w:r>
    </w:p>
    <w:p w14:paraId="4129B152" w14:textId="77777777" w:rsidR="00B80597" w:rsidRPr="00DF7957" w:rsidRDefault="00B80597" w:rsidP="00B80597">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 16, 2023</w:t>
      </w:r>
    </w:p>
    <w:p w14:paraId="77846FCD" w14:textId="77777777" w:rsidR="00B80597" w:rsidRPr="00DF7957" w:rsidRDefault="00B80597" w:rsidP="00B80597">
      <w:pPr>
        <w:rPr>
          <w:lang w:val="en-US" w:eastAsia="en-GB"/>
        </w:rPr>
      </w:pPr>
      <w:r w:rsidRPr="00DF7957">
        <w:rPr>
          <w:b/>
          <w:bCs/>
          <w:lang w:val="en-US" w:eastAsia="en-GB"/>
        </w:rPr>
        <w:t>Time:</w:t>
      </w:r>
      <w:r w:rsidRPr="00DF7957">
        <w:rPr>
          <w:lang w:val="en-US" w:eastAsia="en-GB"/>
        </w:rPr>
        <w:t xml:space="preserve"> </w:t>
      </w:r>
      <w:r w:rsidRPr="00DF7957">
        <w:rPr>
          <w:lang w:val="en-US" w:eastAsia="en-GB"/>
        </w:rPr>
        <w:tab/>
      </w:r>
      <w:r w:rsidRPr="00DF7957">
        <w:rPr>
          <w:lang w:val="en-US" w:eastAsia="en-GB"/>
        </w:rPr>
        <w:tab/>
        <w:t>1</w:t>
      </w:r>
      <w:r>
        <w:rPr>
          <w:lang w:val="en-US" w:eastAsia="en-GB"/>
        </w:rPr>
        <w:t>0</w:t>
      </w:r>
      <w:r w:rsidRPr="00DF7957">
        <w:rPr>
          <w:lang w:val="en-US" w:eastAsia="en-GB"/>
        </w:rPr>
        <w:t xml:space="preserve">:00 </w:t>
      </w:r>
      <w:proofErr w:type="spellStart"/>
      <w:r w:rsidRPr="00DF7957">
        <w:rPr>
          <w:lang w:val="en-US" w:eastAsia="en-GB"/>
        </w:rPr>
        <w:t>hr</w:t>
      </w:r>
      <w:proofErr w:type="spellEnd"/>
      <w:r w:rsidRPr="00DF7957">
        <w:rPr>
          <w:lang w:val="en-US" w:eastAsia="en-GB"/>
        </w:rPr>
        <w:t xml:space="preserve"> </w:t>
      </w:r>
    </w:p>
    <w:p w14:paraId="2EC20396" w14:textId="77777777" w:rsidR="00B80597" w:rsidRPr="00DF7957" w:rsidRDefault="00B80597" w:rsidP="00B80597">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sidRPr="000C7792">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64104B8F" w14:textId="77777777" w:rsidR="00B80597" w:rsidRPr="00910A3D" w:rsidRDefault="00B80597" w:rsidP="00B80597">
      <w:pPr>
        <w:rPr>
          <w:rFonts w:asciiTheme="minorHAnsi" w:hAnsiTheme="minorHAnsi" w:cstheme="minorHAnsi"/>
          <w:color w:val="000000" w:themeColor="text1"/>
          <w:szCs w:val="20"/>
        </w:rPr>
      </w:pPr>
    </w:p>
    <w:p w14:paraId="602FA462" w14:textId="77777777" w:rsidR="00B80597" w:rsidRPr="00910A3D" w:rsidRDefault="00B80597" w:rsidP="00B80597">
      <w:pPr>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REPORT ON THE PUBLIC HEARING</w:t>
      </w:r>
    </w:p>
    <w:p w14:paraId="1EC231F9" w14:textId="77777777" w:rsidR="00B80597" w:rsidRPr="00910A3D" w:rsidRDefault="00B80597" w:rsidP="00B80597">
      <w:pPr>
        <w:rPr>
          <w:rFonts w:asciiTheme="minorHAnsi" w:hAnsiTheme="minorHAnsi" w:cstheme="minorHAnsi"/>
          <w:color w:val="000000" w:themeColor="text1"/>
          <w:szCs w:val="20"/>
        </w:rPr>
      </w:pPr>
    </w:p>
    <w:p w14:paraId="1B03E64A"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7FA66DA2" w14:textId="77777777" w:rsidR="00B80597" w:rsidRPr="00910A3D" w:rsidRDefault="00B80597" w:rsidP="00B80597">
      <w:pPr>
        <w:pStyle w:val="ListParagraph"/>
        <w:numPr>
          <w:ilvl w:val="0"/>
          <w:numId w:val="50"/>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Environmental and Social Management Framework – ESMF</w:t>
      </w:r>
    </w:p>
    <w:p w14:paraId="2EC8EE5E" w14:textId="77777777" w:rsidR="00B80597" w:rsidRPr="00910A3D" w:rsidRDefault="00B80597" w:rsidP="00B80597">
      <w:pPr>
        <w:pStyle w:val="ListParagraph"/>
        <w:numPr>
          <w:ilvl w:val="0"/>
          <w:numId w:val="50"/>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Resettlement Framework – RPF</w:t>
      </w:r>
    </w:p>
    <w:p w14:paraId="6D6D5234" w14:textId="77777777" w:rsidR="00B80597" w:rsidRPr="00910A3D" w:rsidRDefault="00B80597" w:rsidP="00B80597">
      <w:pPr>
        <w:pStyle w:val="ListParagraph"/>
        <w:numPr>
          <w:ilvl w:val="0"/>
          <w:numId w:val="50"/>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Stakeholder Engagement Plan – SEP</w:t>
      </w:r>
    </w:p>
    <w:p w14:paraId="15F78EBA" w14:textId="77777777" w:rsidR="00B80597" w:rsidRPr="00910A3D" w:rsidRDefault="00B80597" w:rsidP="00B80597">
      <w:pPr>
        <w:pStyle w:val="ListParagraph"/>
        <w:numPr>
          <w:ilvl w:val="0"/>
          <w:numId w:val="50"/>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 xml:space="preserve">Environmental and social commitment plan ESCP </w:t>
      </w:r>
    </w:p>
    <w:p w14:paraId="552B3688" w14:textId="77777777" w:rsidR="00B80597" w:rsidRPr="00910A3D" w:rsidRDefault="00B80597" w:rsidP="00B80597">
      <w:pPr>
        <w:pStyle w:val="ListParagraph"/>
        <w:numPr>
          <w:ilvl w:val="0"/>
          <w:numId w:val="50"/>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Labor Management Procedure – LMP</w:t>
      </w:r>
    </w:p>
    <w:p w14:paraId="75D7EBC0" w14:textId="77777777" w:rsidR="00B80597" w:rsidRPr="00910A3D" w:rsidRDefault="00B80597" w:rsidP="00B80597">
      <w:pPr>
        <w:pStyle w:val="ListParagraph"/>
        <w:rPr>
          <w:rFonts w:asciiTheme="minorHAnsi" w:hAnsiTheme="minorHAnsi" w:cstheme="minorHAnsi"/>
          <w:color w:val="000000" w:themeColor="text1"/>
          <w:kern w:val="24"/>
          <w:szCs w:val="20"/>
        </w:rPr>
      </w:pPr>
    </w:p>
    <w:p w14:paraId="777C179D" w14:textId="77777777" w:rsidR="00B80597" w:rsidRPr="00910A3D" w:rsidRDefault="00B80597" w:rsidP="00B80597">
      <w:pPr>
        <w:pStyle w:val="ListParagraph"/>
        <w:rPr>
          <w:rFonts w:asciiTheme="minorHAnsi" w:hAnsiTheme="minorHAnsi" w:cstheme="minorHAnsi"/>
          <w:color w:val="000000" w:themeColor="text1"/>
          <w:kern w:val="24"/>
          <w:szCs w:val="20"/>
        </w:rPr>
      </w:pPr>
    </w:p>
    <w:p w14:paraId="6EA2CD68"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76AEF3DB"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30CE1A1C"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1. From BiH MAC</w:t>
      </w:r>
      <w:r w:rsidRPr="00910A3D">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6DCC8042"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 xml:space="preserve">2. From the Institute for Planning, Projecting and Development of the Brčko District, </w:t>
      </w:r>
      <w:r w:rsidRPr="00910A3D">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596146E1" w14:textId="77777777" w:rsidR="00B80597"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03E91CF4" w14:textId="77777777" w:rsidR="00B80597" w:rsidRDefault="00B80597" w:rsidP="00B80597">
      <w:pPr>
        <w:spacing w:before="0" w:after="0" w:line="240" w:lineRule="auto"/>
        <w:rPr>
          <w:rFonts w:asciiTheme="minorHAnsi" w:hAnsiTheme="minorHAnsi" w:cstheme="minorHAnsi"/>
          <w:color w:val="000000" w:themeColor="text1"/>
          <w:szCs w:val="20"/>
        </w:rPr>
      </w:pPr>
      <w:r>
        <w:rPr>
          <w:rFonts w:asciiTheme="minorHAnsi" w:hAnsiTheme="minorHAnsi" w:cstheme="minorHAnsi"/>
          <w:color w:val="000000" w:themeColor="text1"/>
          <w:szCs w:val="20"/>
        </w:rPr>
        <w:br w:type="page"/>
      </w:r>
    </w:p>
    <w:p w14:paraId="21086FBE" w14:textId="77777777" w:rsidR="00B80597" w:rsidRDefault="00B80597" w:rsidP="00B80597">
      <w:pPr>
        <w:rPr>
          <w:noProof/>
        </w:rPr>
      </w:pPr>
      <w:r>
        <w:rPr>
          <w:noProof/>
        </w:rPr>
        <w:lastRenderedPageBreak/>
        <mc:AlternateContent>
          <mc:Choice Requires="wps">
            <w:drawing>
              <wp:anchor distT="0" distB="0" distL="114300" distR="114300" simplePos="0" relativeHeight="251655168" behindDoc="0" locked="0" layoutInCell="1" allowOverlap="1" wp14:anchorId="779705E3" wp14:editId="77C9D55D">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78C40C" id="Rectangle 21" o:spid="_x0000_s1026" style="position:absolute;margin-left:300.5pt;margin-top:178.5pt;width:67.5pt;height:8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Pr>
          <w:noProof/>
        </w:rPr>
        <w:drawing>
          <wp:inline distT="0" distB="0" distL="0" distR="0" wp14:anchorId="150B5363" wp14:editId="6E8AC784">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E61EED">
        <w:t xml:space="preserve"> </w:t>
      </w:r>
    </w:p>
    <w:p w14:paraId="5BB3A137" w14:textId="77777777" w:rsidR="00B80597" w:rsidRDefault="00B80597" w:rsidP="00B80597">
      <w:r>
        <w:rPr>
          <w:noProof/>
        </w:rPr>
        <mc:AlternateContent>
          <mc:Choice Requires="wps">
            <w:drawing>
              <wp:anchor distT="0" distB="0" distL="114300" distR="114300" simplePos="0" relativeHeight="251657216" behindDoc="0" locked="0" layoutInCell="1" allowOverlap="1" wp14:anchorId="5D1508E4" wp14:editId="0B02E913">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208F" id="Rectangle 22" o:spid="_x0000_s1026" style="position:absolute;margin-left:305pt;margin-top:117.75pt;width:67.5pt;height: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09B43401" wp14:editId="613BC362">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153CA8FA" w14:textId="77777777" w:rsidR="00B80597" w:rsidRDefault="00B80597" w:rsidP="00B80597"/>
    <w:p w14:paraId="532B4B2C" w14:textId="77777777" w:rsidR="00B80597" w:rsidRDefault="00B80597" w:rsidP="00B80597"/>
    <w:p w14:paraId="3EEFB458" w14:textId="77777777" w:rsidR="00B80597" w:rsidRDefault="00B80597" w:rsidP="00B80597"/>
    <w:p w14:paraId="0CE67A40" w14:textId="77777777" w:rsidR="00B80597" w:rsidRDefault="00B80597" w:rsidP="00B80597"/>
    <w:p w14:paraId="00EC9A68" w14:textId="77777777" w:rsidR="00B80597" w:rsidRDefault="00B80597" w:rsidP="00B80597"/>
    <w:p w14:paraId="0FEC4141" w14:textId="77777777" w:rsidR="00B80597" w:rsidRDefault="00B80597" w:rsidP="00B80597"/>
    <w:p w14:paraId="75901A4D" w14:textId="77777777" w:rsidR="00B80597" w:rsidRDefault="00B80597" w:rsidP="00B80597">
      <w:pPr>
        <w:jc w:val="center"/>
      </w:pPr>
      <w:r>
        <w:rPr>
          <w:noProof/>
        </w:rPr>
        <w:drawing>
          <wp:inline distT="0" distB="0" distL="0" distR="0" wp14:anchorId="4CC36935" wp14:editId="7FA7F197">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344DF073" w14:textId="77777777" w:rsidR="00B80597" w:rsidRDefault="00B80597" w:rsidP="00B80597"/>
    <w:p w14:paraId="2D0E405F" w14:textId="77777777" w:rsidR="00B80597" w:rsidRDefault="00B80597" w:rsidP="00B80597">
      <w:pPr>
        <w:jc w:val="center"/>
      </w:pPr>
      <w:r>
        <w:rPr>
          <w:noProof/>
        </w:rPr>
        <w:drawing>
          <wp:inline distT="0" distB="0" distL="0" distR="0" wp14:anchorId="68EC17CD" wp14:editId="445A0DAE">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16C85920" w14:textId="77777777" w:rsidR="00B80597" w:rsidRPr="00910A3D" w:rsidRDefault="00B80597" w:rsidP="00B80597">
      <w:pPr>
        <w:jc w:val="both"/>
        <w:rPr>
          <w:rFonts w:asciiTheme="minorHAnsi" w:hAnsiTheme="minorHAnsi" w:cstheme="minorHAnsi"/>
          <w:color w:val="000000" w:themeColor="text1"/>
          <w:szCs w:val="20"/>
        </w:rPr>
      </w:pPr>
    </w:p>
    <w:p w14:paraId="1F0FE796" w14:textId="77777777" w:rsidR="00B80597" w:rsidRPr="00910A3D" w:rsidRDefault="00B80597" w:rsidP="00B80597">
      <w:pPr>
        <w:jc w:val="center"/>
        <w:rPr>
          <w:rFonts w:asciiTheme="minorHAnsi" w:hAnsiTheme="minorHAnsi" w:cstheme="minorHAnsi"/>
          <w:sz w:val="16"/>
          <w:szCs w:val="16"/>
          <w:lang w:val="en-US"/>
        </w:rPr>
      </w:pPr>
    </w:p>
    <w:p w14:paraId="135A8DAC" w14:textId="06D8ABDC" w:rsidR="002B74D8" w:rsidRDefault="002B74D8" w:rsidP="002B74D8">
      <w:pPr>
        <w:jc w:val="both"/>
        <w:rPr>
          <w:rFonts w:asciiTheme="minorHAnsi" w:hAnsiTheme="minorHAnsi" w:cstheme="minorHAnsi"/>
          <w:b/>
          <w:bCs/>
          <w:lang w:val="en-US"/>
        </w:rPr>
      </w:pPr>
    </w:p>
    <w:p w14:paraId="7FAE1B74" w14:textId="4145C9B9" w:rsidR="002B74D8" w:rsidRDefault="002B74D8" w:rsidP="002B74D8">
      <w:pPr>
        <w:jc w:val="both"/>
        <w:rPr>
          <w:rFonts w:asciiTheme="minorHAnsi" w:hAnsiTheme="minorHAnsi" w:cstheme="minorHAnsi"/>
          <w:b/>
          <w:bCs/>
          <w:lang w:val="en-US"/>
        </w:rPr>
      </w:pPr>
    </w:p>
    <w:sectPr w:rsidR="002B74D8" w:rsidSect="00947653">
      <w:head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4A64" w14:textId="77777777" w:rsidR="00C4679C" w:rsidRDefault="00C4679C" w:rsidP="00183222">
      <w:pPr>
        <w:spacing w:after="0" w:line="240" w:lineRule="auto"/>
      </w:pPr>
      <w:r>
        <w:separator/>
      </w:r>
    </w:p>
  </w:endnote>
  <w:endnote w:type="continuationSeparator" w:id="0">
    <w:p w14:paraId="331B9272" w14:textId="77777777" w:rsidR="00C4679C" w:rsidRDefault="00C4679C"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3C41" w14:textId="77777777" w:rsidR="00B80597" w:rsidRDefault="00B80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174B" w14:textId="77777777" w:rsidR="00CA7114" w:rsidRPr="00FC7A72" w:rsidRDefault="00CA7114"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775A1F">
      <w:rPr>
        <w:noProof/>
        <w:color w:val="4F6228"/>
        <w:sz w:val="16"/>
      </w:rPr>
      <w:t>49</w:t>
    </w:r>
    <w:r w:rsidRPr="00FC7A72">
      <w:rPr>
        <w:noProof/>
        <w:color w:val="4F6228"/>
        <w:sz w:val="16"/>
      </w:rPr>
      <w:fldChar w:fldCharType="end"/>
    </w:r>
  </w:p>
  <w:p w14:paraId="71AD70BC" w14:textId="77777777" w:rsidR="00CA7114" w:rsidRDefault="00CA71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E5EB" w14:textId="77777777" w:rsidR="00B80597" w:rsidRDefault="00B805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22537"/>
      <w:docPartObj>
        <w:docPartGallery w:val="Page Numbers (Bottom of Page)"/>
        <w:docPartUnique/>
      </w:docPartObj>
    </w:sdtPr>
    <w:sdtContent>
      <w:p w14:paraId="6EC19AA3" w14:textId="77777777" w:rsidR="00CA7114" w:rsidRDefault="00CA7114">
        <w:pPr>
          <w:pStyle w:val="Footer"/>
          <w:jc w:val="right"/>
        </w:pPr>
        <w:r>
          <w:fldChar w:fldCharType="begin"/>
        </w:r>
        <w:r>
          <w:instrText xml:space="preserve"> PAGE   \* MERGEFORMAT </w:instrText>
        </w:r>
        <w:r>
          <w:fldChar w:fldCharType="separate"/>
        </w:r>
        <w:r w:rsidR="00775A1F">
          <w:rPr>
            <w:noProof/>
          </w:rPr>
          <w:t>50</w:t>
        </w:r>
        <w:r>
          <w:rPr>
            <w:noProof/>
          </w:rPr>
          <w:fldChar w:fldCharType="end"/>
        </w:r>
      </w:p>
    </w:sdtContent>
  </w:sdt>
  <w:p w14:paraId="14563EAD" w14:textId="77777777" w:rsidR="00CA7114" w:rsidRDefault="00CA7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416F3" w14:textId="77777777" w:rsidR="00C4679C" w:rsidRDefault="00C4679C" w:rsidP="00183222">
      <w:pPr>
        <w:spacing w:after="0" w:line="240" w:lineRule="auto"/>
      </w:pPr>
      <w:r>
        <w:separator/>
      </w:r>
    </w:p>
  </w:footnote>
  <w:footnote w:type="continuationSeparator" w:id="0">
    <w:p w14:paraId="7F390F5E" w14:textId="77777777" w:rsidR="00C4679C" w:rsidRDefault="00C4679C" w:rsidP="00183222">
      <w:pPr>
        <w:spacing w:after="0" w:line="240" w:lineRule="auto"/>
      </w:pPr>
      <w:r>
        <w:continuationSeparator/>
      </w:r>
    </w:p>
  </w:footnote>
  <w:footnote w:id="1">
    <w:p w14:paraId="56C3A71B" w14:textId="77777777" w:rsidR="00CA7114" w:rsidRPr="00E44D3D" w:rsidRDefault="00CA7114" w:rsidP="00AA61AE">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sidRPr="00E44D3D">
        <w:rPr>
          <w:rFonts w:ascii="Calibri" w:hAnsi="Calibri" w:cs="Calibri"/>
          <w:color w:val="000000"/>
          <w:sz w:val="16"/>
          <w:szCs w:val="16"/>
        </w:rPr>
        <w:t>Official Gazette of FBiH, No. 32/01, 48/11</w:t>
      </w:r>
    </w:p>
  </w:footnote>
  <w:footnote w:id="2">
    <w:p w14:paraId="2AEEA3C2" w14:textId="77777777" w:rsidR="00CA7114" w:rsidRPr="00FE099D" w:rsidRDefault="00CA7114" w:rsidP="00AA61AE">
      <w:pPr>
        <w:pStyle w:val="FootnoteText"/>
        <w:spacing w:line="240" w:lineRule="auto"/>
        <w:jc w:val="both"/>
        <w:rPr>
          <w:rFonts w:ascii="Calibri" w:hAnsi="Calibri" w:cs="Calibri"/>
          <w:sz w:val="16"/>
          <w:szCs w:val="16"/>
        </w:rPr>
      </w:pPr>
      <w:r w:rsidRPr="00FE099D">
        <w:rPr>
          <w:rStyle w:val="FootnoteReference"/>
          <w:rFonts w:ascii="Calibri" w:hAnsi="Calibri" w:cs="Calibri"/>
          <w:sz w:val="16"/>
          <w:szCs w:val="16"/>
        </w:rPr>
        <w:footnoteRef/>
      </w:r>
      <w:r w:rsidRPr="00FE099D">
        <w:rPr>
          <w:rFonts w:ascii="Calibri" w:hAnsi="Calibri" w:cs="Calibri"/>
          <w:sz w:val="16"/>
          <w:szCs w:val="16"/>
        </w:rPr>
        <w:t xml:space="preserve"> Official Gazette of FBiH, No. 33/03 and 38/09</w:t>
      </w:r>
    </w:p>
  </w:footnote>
  <w:footnote w:id="3">
    <w:p w14:paraId="200D0100" w14:textId="77777777" w:rsidR="00CA7114" w:rsidRPr="00FE099D" w:rsidRDefault="00CA7114" w:rsidP="003734A5">
      <w:pPr>
        <w:pStyle w:val="FootnoteText"/>
        <w:spacing w:line="240" w:lineRule="auto"/>
        <w:jc w:val="both"/>
        <w:rPr>
          <w:rFonts w:ascii="Calibri" w:hAnsi="Calibri" w:cs="Calibri"/>
          <w:sz w:val="16"/>
          <w:szCs w:val="16"/>
          <w:lang w:val="en-US"/>
        </w:rPr>
      </w:pPr>
      <w:r w:rsidRPr="00FE099D">
        <w:rPr>
          <w:rStyle w:val="FootnoteReference"/>
          <w:rFonts w:ascii="Calibri" w:hAnsi="Calibri" w:cs="Calibri"/>
          <w:sz w:val="16"/>
          <w:szCs w:val="16"/>
        </w:rPr>
        <w:footnoteRef/>
      </w:r>
      <w:r w:rsidRPr="00FE099D">
        <w:rPr>
          <w:rFonts w:ascii="Calibri" w:hAnsi="Calibri" w:cs="Calibri"/>
          <w:color w:val="000000"/>
          <w:sz w:val="16"/>
          <w:szCs w:val="16"/>
        </w:rPr>
        <w:t>Official Gazette of FBiH</w:t>
      </w:r>
      <w:r w:rsidRPr="00FE099D">
        <w:rPr>
          <w:rFonts w:ascii="Calibri" w:hAnsi="Calibri" w:cs="Calibri"/>
          <w:sz w:val="16"/>
          <w:szCs w:val="16"/>
        </w:rPr>
        <w:t xml:space="preserve"> No. </w:t>
      </w:r>
      <w:r w:rsidRPr="00FE099D">
        <w:rPr>
          <w:rFonts w:ascii="Calibri" w:hAnsi="Calibri" w:cs="Calibri"/>
          <w:sz w:val="16"/>
          <w:szCs w:val="16"/>
          <w:lang w:val="en-US"/>
        </w:rPr>
        <w:t>63/04, 50/07 and 84/10</w:t>
      </w:r>
    </w:p>
  </w:footnote>
  <w:footnote w:id="4">
    <w:p w14:paraId="2DEC2755" w14:textId="77777777" w:rsidR="00CA7114" w:rsidRPr="000A4A10" w:rsidRDefault="00CA7114" w:rsidP="003734A5">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FBiH, No. 2/06, 72/07, 32/08, 4/10, 13/10, 45/10</w:t>
      </w:r>
    </w:p>
  </w:footnote>
  <w:footnote w:id="5">
    <w:p w14:paraId="57ADA28C" w14:textId="77777777" w:rsidR="00CA7114" w:rsidRPr="00E44D3D" w:rsidRDefault="00CA7114" w:rsidP="00914B9D">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sidRPr="00E44D3D">
        <w:rPr>
          <w:rFonts w:ascii="Calibri" w:hAnsi="Calibri" w:cs="Calibri"/>
          <w:color w:val="000000"/>
          <w:sz w:val="16"/>
          <w:szCs w:val="16"/>
        </w:rPr>
        <w:t xml:space="preserve">Official Gazette of </w:t>
      </w:r>
      <w:r>
        <w:rPr>
          <w:rFonts w:ascii="Calibri" w:hAnsi="Calibri" w:cs="Calibri"/>
          <w:color w:val="000000"/>
          <w:sz w:val="16"/>
          <w:szCs w:val="16"/>
        </w:rPr>
        <w:t>RS</w:t>
      </w:r>
      <w:r w:rsidRPr="00E44D3D">
        <w:rPr>
          <w:rFonts w:ascii="Calibri" w:hAnsi="Calibri" w:cs="Calibri"/>
          <w:color w:val="000000"/>
          <w:sz w:val="16"/>
          <w:szCs w:val="16"/>
        </w:rPr>
        <w:t xml:space="preserve">, No. </w:t>
      </w:r>
      <w:r w:rsidRPr="00914B9D">
        <w:rPr>
          <w:rFonts w:ascii="Calibri" w:hAnsi="Calibri" w:cs="Calibri"/>
          <w:color w:val="000000"/>
          <w:sz w:val="16"/>
          <w:szCs w:val="16"/>
          <w:lang w:val="hr-HR"/>
        </w:rPr>
        <w:t>20/01</w:t>
      </w:r>
    </w:p>
  </w:footnote>
  <w:footnote w:id="6">
    <w:p w14:paraId="3B41B751" w14:textId="77777777" w:rsidR="00CA7114" w:rsidRPr="000A4A10" w:rsidRDefault="00CA7114" w:rsidP="001360CD">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RS, No. 71/12 and 79/15</w:t>
      </w:r>
    </w:p>
  </w:footnote>
  <w:footnote w:id="7">
    <w:p w14:paraId="63226BD3" w14:textId="77777777" w:rsidR="00CA7114" w:rsidRPr="000A4A10" w:rsidRDefault="00CA7114" w:rsidP="0079798B">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RS, No. 40/13, 106/15, 3/16</w:t>
      </w:r>
      <w:r>
        <w:rPr>
          <w:rFonts w:ascii="Calibri" w:hAnsi="Calibri" w:cs="Calibri"/>
          <w:sz w:val="16"/>
          <w:szCs w:val="16"/>
        </w:rPr>
        <w:t>, 84/19</w:t>
      </w:r>
    </w:p>
  </w:footnote>
  <w:footnote w:id="8">
    <w:p w14:paraId="3A8F6FD8" w14:textId="77777777" w:rsidR="00CA7114" w:rsidRPr="00E44D3D" w:rsidRDefault="00CA7114" w:rsidP="00BE4393">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Pr>
          <w:rFonts w:ascii="Calibri" w:hAnsi="Calibri" w:cs="Calibri"/>
          <w:color w:val="000000"/>
          <w:sz w:val="16"/>
          <w:szCs w:val="16"/>
        </w:rPr>
        <w:t xml:space="preserve">Official Gazette of </w:t>
      </w:r>
      <w:r w:rsidRPr="00E44D3D">
        <w:rPr>
          <w:rFonts w:ascii="Calibri" w:hAnsi="Calibri" w:cs="Calibri"/>
          <w:color w:val="000000"/>
          <w:sz w:val="16"/>
          <w:szCs w:val="16"/>
        </w:rPr>
        <w:t xml:space="preserve">BiH, No. </w:t>
      </w:r>
      <w:r>
        <w:rPr>
          <w:rFonts w:ascii="Calibri" w:hAnsi="Calibri" w:cs="Calibri"/>
          <w:color w:val="000000"/>
          <w:sz w:val="16"/>
          <w:szCs w:val="16"/>
        </w:rPr>
        <w:t>28/00, 45/06,</w:t>
      </w:r>
      <w:r w:rsidRPr="004849EE">
        <w:rPr>
          <w:rFonts w:ascii="Calibri" w:hAnsi="Calibri" w:cs="Calibri"/>
          <w:color w:val="000000"/>
          <w:sz w:val="16"/>
          <w:szCs w:val="16"/>
        </w:rPr>
        <w:t xml:space="preserve"> 102/09</w:t>
      </w:r>
      <w:r>
        <w:rPr>
          <w:rFonts w:ascii="Calibri" w:hAnsi="Calibri" w:cs="Calibri"/>
          <w:color w:val="000000"/>
          <w:sz w:val="16"/>
          <w:szCs w:val="16"/>
        </w:rPr>
        <w:t>, 62/11, 100/13</w:t>
      </w:r>
    </w:p>
  </w:footnote>
  <w:footnote w:id="9">
    <w:p w14:paraId="2BC2846A" w14:textId="77777777" w:rsidR="00CA7114" w:rsidRPr="000A4A10" w:rsidRDefault="00CA7114" w:rsidP="00BE4393">
      <w:pPr>
        <w:pStyle w:val="FootnoteText"/>
        <w:spacing w:line="240" w:lineRule="auto"/>
        <w:rPr>
          <w:rFonts w:ascii="Calibri" w:hAnsi="Calibri" w:cs="Calibri"/>
          <w:sz w:val="16"/>
          <w:szCs w:val="16"/>
        </w:rPr>
      </w:pPr>
      <w:r w:rsidRPr="000A4A10">
        <w:rPr>
          <w:rFonts w:ascii="Calibri" w:hAnsi="Calibri"/>
          <w:sz w:val="16"/>
          <w:szCs w:val="16"/>
          <w:vertAlign w:val="superscript"/>
        </w:rPr>
        <w:footnoteRef/>
      </w:r>
      <w:r w:rsidRPr="000A4A10">
        <w:rPr>
          <w:rFonts w:ascii="Calibri" w:hAnsi="Calibri" w:cs="Calibri"/>
          <w:sz w:val="16"/>
          <w:szCs w:val="16"/>
        </w:rPr>
        <w:t>Official Gazette of BD BiH, No. 24/04, 01/05, 19/07, 09/09</w:t>
      </w:r>
    </w:p>
  </w:footnote>
  <w:footnote w:id="10">
    <w:p w14:paraId="605EB344" w14:textId="77777777" w:rsidR="00CA7114" w:rsidRPr="0098712D" w:rsidRDefault="00CA7114" w:rsidP="00BE4393">
      <w:pPr>
        <w:pStyle w:val="FootnoteText"/>
        <w:spacing w:line="240" w:lineRule="auto"/>
        <w:rPr>
          <w:rFonts w:ascii="Calibri" w:hAnsi="Calibri" w:cs="Calibri"/>
          <w:sz w:val="16"/>
          <w:szCs w:val="16"/>
        </w:rPr>
      </w:pPr>
      <w:r w:rsidRPr="000A4A10">
        <w:rPr>
          <w:rFonts w:ascii="Calibri" w:hAnsi="Calibri"/>
          <w:sz w:val="16"/>
          <w:szCs w:val="16"/>
          <w:vertAlign w:val="superscript"/>
        </w:rPr>
        <w:footnoteRef/>
      </w:r>
      <w:r>
        <w:rPr>
          <w:rFonts w:ascii="Calibri" w:hAnsi="Calibri" w:cs="Calibri"/>
          <w:sz w:val="16"/>
          <w:szCs w:val="16"/>
        </w:rPr>
        <w:t xml:space="preserve">Decision on the </w:t>
      </w:r>
      <w:r w:rsidRPr="0098712D">
        <w:rPr>
          <w:rFonts w:ascii="Calibri" w:hAnsi="Calibri" w:cs="Calibri"/>
          <w:sz w:val="16"/>
          <w:szCs w:val="16"/>
        </w:rPr>
        <w:t xml:space="preserve">adoption of the Rulebook No. 01.1-02-028213/09 from 2 </w:t>
      </w:r>
      <w:r>
        <w:rPr>
          <w:rFonts w:ascii="Calibri" w:hAnsi="Calibri" w:cs="Calibri"/>
          <w:sz w:val="16"/>
          <w:szCs w:val="16"/>
        </w:rPr>
        <w:t>September</w:t>
      </w:r>
      <w:r w:rsidRPr="0098712D">
        <w:rPr>
          <w:rFonts w:ascii="Calibri" w:hAnsi="Calibri" w:cs="Calibri"/>
          <w:sz w:val="16"/>
          <w:szCs w:val="16"/>
        </w:rPr>
        <w:t xml:space="preserve"> 2009</w:t>
      </w:r>
    </w:p>
  </w:footnote>
  <w:footnote w:id="11">
    <w:p w14:paraId="2C1032F6" w14:textId="77777777" w:rsidR="00CA7114" w:rsidRPr="00031AB9" w:rsidRDefault="00CA7114" w:rsidP="00585FDA">
      <w:pPr>
        <w:pStyle w:val="FootnoteText"/>
      </w:pPr>
      <w:r>
        <w:rPr>
          <w:rStyle w:val="FootnoteReference"/>
        </w:rPr>
        <w:footnoteRef/>
      </w:r>
      <w:r w:rsidRPr="00E667BE">
        <w:rPr>
          <w:rFonts w:ascii="Calibri" w:hAnsi="Calibri" w:cs="Calibri"/>
          <w:sz w:val="18"/>
          <w:szCs w:val="18"/>
        </w:rPr>
        <w:t xml:space="preserve">Sub-groups at </w:t>
      </w:r>
      <w:r>
        <w:rPr>
          <w:rFonts w:ascii="Calibri" w:hAnsi="Calibri" w:cs="Calibri"/>
          <w:sz w:val="18"/>
          <w:szCs w:val="18"/>
        </w:rPr>
        <w:t xml:space="preserve">local and </w:t>
      </w:r>
      <w:r w:rsidRPr="00E667BE">
        <w:rPr>
          <w:rFonts w:ascii="Calibri" w:hAnsi="Calibri" w:cs="Calibri"/>
          <w:sz w:val="18"/>
          <w:szCs w:val="18"/>
        </w:rPr>
        <w:t>community level are not exclusive and may have multiple overlaps (</w:t>
      </w:r>
      <w:proofErr w:type="gramStart"/>
      <w:r w:rsidRPr="00E667BE">
        <w:rPr>
          <w:rFonts w:ascii="Calibri" w:hAnsi="Calibri" w:cs="Calibri"/>
          <w:sz w:val="18"/>
          <w:szCs w:val="18"/>
        </w:rPr>
        <w:t>e.g.</w:t>
      </w:r>
      <w:proofErr w:type="gramEnd"/>
      <w:r w:rsidRPr="00E667BE">
        <w:rPr>
          <w:rFonts w:ascii="Calibri" w:hAnsi="Calibri" w:cs="Calibri"/>
          <w:sz w:val="18"/>
          <w:szCs w:val="18"/>
        </w:rPr>
        <w:t xml:space="preserve"> young women agri-food producers who lives in a disadvantaged area would receive extra points in the selection criteria for all three characteristics (gender, age and location)</w:t>
      </w:r>
      <w:r>
        <w:rPr>
          <w:rFonts w:ascii="Calibri" w:hAnsi="Calibri" w:cs="Calibri"/>
          <w:sz w:val="18"/>
          <w:szCs w:val="18"/>
        </w:rPr>
        <w:t>).</w:t>
      </w:r>
    </w:p>
  </w:footnote>
  <w:footnote w:id="12">
    <w:p w14:paraId="047FD97E" w14:textId="77777777" w:rsidR="00CA7114" w:rsidRPr="00DB7E75" w:rsidRDefault="00CA7114" w:rsidP="001E7B32">
      <w:pPr>
        <w:pStyle w:val="FootnoteText"/>
        <w:rPr>
          <w:rFonts w:asciiTheme="minorHAnsi" w:hAnsiTheme="minorHAnsi" w:cstheme="minorHAnsi"/>
          <w:sz w:val="16"/>
          <w:szCs w:val="16"/>
          <w:lang w:val="hr-HR"/>
        </w:rPr>
      </w:pPr>
      <w:r w:rsidRPr="00DB7E75">
        <w:rPr>
          <w:rStyle w:val="FootnoteReference"/>
          <w:rFonts w:asciiTheme="minorHAnsi" w:hAnsiTheme="minorHAnsi" w:cstheme="minorHAnsi"/>
          <w:sz w:val="16"/>
          <w:szCs w:val="16"/>
        </w:rPr>
        <w:footnoteRef/>
      </w:r>
      <w:r>
        <w:rPr>
          <w:rFonts w:asciiTheme="minorHAnsi" w:hAnsiTheme="minorHAnsi" w:cstheme="minorHAnsi"/>
          <w:bCs/>
          <w:sz w:val="16"/>
          <w:szCs w:val="16"/>
          <w:lang w:val="en-US"/>
        </w:rPr>
        <w:t xml:space="preserve">BiH </w:t>
      </w:r>
      <w:r w:rsidRPr="00DB7E75">
        <w:rPr>
          <w:rFonts w:asciiTheme="minorHAnsi" w:hAnsiTheme="minorHAnsi" w:cstheme="minorHAnsi"/>
          <w:sz w:val="16"/>
          <w:szCs w:val="16"/>
          <w:lang w:val="en-US"/>
        </w:rPr>
        <w:t>Country Partnership Framework for the period FY2016-20</w:t>
      </w:r>
      <w:r>
        <w:rPr>
          <w:rFonts w:asciiTheme="minorHAnsi" w:hAnsiTheme="minorHAnsi" w:cstheme="minorHAnsi"/>
          <w:sz w:val="16"/>
          <w:szCs w:val="16"/>
          <w:lang w:val="en-US"/>
        </w:rPr>
        <w:t xml:space="preserve">, World Bank, </w:t>
      </w:r>
      <w:r w:rsidRPr="002C58DA">
        <w:rPr>
          <w:rFonts w:asciiTheme="minorHAnsi" w:hAnsiTheme="minorHAnsi" w:cstheme="minorHAnsi"/>
          <w:sz w:val="16"/>
          <w:szCs w:val="16"/>
        </w:rPr>
        <w:t>November 14,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3745" w14:textId="77777777" w:rsidR="00B80597" w:rsidRDefault="00B805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773A"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49F4EE38" w14:textId="77777777" w:rsidR="00CA7114" w:rsidRPr="006F3904" w:rsidRDefault="00CA7114" w:rsidP="006F39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5EDE"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6A451821" w14:textId="77777777" w:rsidR="00CA7114" w:rsidRDefault="00CA71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1D52" w14:textId="77777777" w:rsidR="00CA7114" w:rsidRDefault="00CA7114">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Pr>
        <w:color w:val="1F497D"/>
        <w:sz w:val="16"/>
        <w:lang w:val="bs-Latn-BA"/>
      </w:rPr>
      <w:tab/>
      <w:t xml:space="preserve">                                                                                                    </w:t>
    </w:r>
    <w:r w:rsidRPr="006D6536">
      <w:rPr>
        <w:color w:val="1F497D"/>
        <w:sz w:val="16"/>
        <w:lang w:val="bs-Latn-BA"/>
      </w:rPr>
      <w:t xml:space="preserve">ESMF </w:t>
    </w:r>
    <w:r>
      <w:rPr>
        <w:color w:val="1F497D"/>
        <w:sz w:val="16"/>
        <w:lang w:val="bs-Latn-BA"/>
      </w:rPr>
      <w:t>MNE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AD54" w14:textId="09DF2FF9" w:rsidR="00CA7114" w:rsidRDefault="00CA7114" w:rsidP="00CA7114">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 xml:space="preserve">PROGRAM                                                                                       </w:t>
    </w:r>
    <w:r w:rsidR="00B80597">
      <w:rPr>
        <w:color w:val="1F497D"/>
        <w:sz w:val="16"/>
        <w:lang w:val="bs-Latn-BA"/>
      </w:rPr>
      <w:t>SEP</w:t>
    </w:r>
    <w:r w:rsidR="00B80597" w:rsidRPr="006D6536">
      <w:rPr>
        <w:color w:val="1F497D"/>
        <w:sz w:val="16"/>
        <w:lang w:val="bs-Latn-BA"/>
      </w:rPr>
      <w:t xml:space="preserve"> </w:t>
    </w:r>
    <w:r>
      <w:rPr>
        <w:color w:val="1F497D"/>
        <w:sz w:val="16"/>
        <w:lang w:val="bs-Latn-BA"/>
      </w:rPr>
      <w:t>BIH</w:t>
    </w:r>
  </w:p>
  <w:p w14:paraId="77F244A2" w14:textId="77777777" w:rsidR="00CA7114" w:rsidRDefault="00CA711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BCBE"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3596C214" w14:textId="77777777" w:rsidR="00CA7114" w:rsidRDefault="00CA71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587E" w14:textId="77777777" w:rsidR="00CA7114" w:rsidRPr="00950C77" w:rsidRDefault="00CA7114" w:rsidP="0082776B">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3A5AC4D9" w14:textId="77777777" w:rsidR="00CA7114" w:rsidRPr="006F3904" w:rsidRDefault="00CA7114" w:rsidP="006F3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2DDD" w14:textId="77777777" w:rsidR="00B80597" w:rsidRDefault="00B805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EC1D" w14:textId="77777777" w:rsidR="00CA7114" w:rsidRPr="00950C77" w:rsidRDefault="00CA7114" w:rsidP="0082776B">
    <w:pPr>
      <w:pStyle w:val="Header"/>
    </w:pPr>
    <w:r w:rsidRPr="00950C77">
      <w:rPr>
        <w:color w:val="1F497D"/>
        <w:sz w:val="16"/>
        <w:lang w:val="bs-Latn-BA"/>
      </w:rPr>
      <w:t>SAVA</w:t>
    </w:r>
    <w:r>
      <w:rPr>
        <w:color w:val="1F497D"/>
        <w:sz w:val="16"/>
        <w:lang w:val="bs-Latn-BA"/>
      </w:rPr>
      <w:t xml:space="preserve"> AND</w:t>
    </w:r>
    <w:r w:rsidRPr="00950C77">
      <w:rPr>
        <w:color w:val="1F497D"/>
        <w:sz w:val="16"/>
        <w:lang w:val="bs-Latn-BA"/>
      </w:rPr>
      <w:t xml:space="preserve"> 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sidRPr="00950C77">
      <w:rPr>
        <w:color w:val="1F497D"/>
        <w:sz w:val="16"/>
        <w:lang w:val="bs-Latn-BA"/>
      </w:rPr>
      <w:tab/>
    </w:r>
    <w:r>
      <w:rPr>
        <w:color w:val="1F497D"/>
        <w:sz w:val="16"/>
        <w:lang w:val="bs-Latn-BA"/>
      </w:rPr>
      <w:tab/>
      <w:t>Stakeholder Engagement Plan</w:t>
    </w:r>
  </w:p>
  <w:p w14:paraId="64760261" w14:textId="77777777" w:rsidR="00CA7114" w:rsidRPr="006F3904" w:rsidRDefault="00CA7114" w:rsidP="006F3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C6CD" w14:textId="77777777" w:rsidR="00CA7114" w:rsidRPr="00950C77" w:rsidRDefault="00CA7114" w:rsidP="00E557E6">
    <w:pPr>
      <w:pStyle w:val="Header"/>
    </w:pPr>
    <w:r w:rsidRPr="00950C77">
      <w:rPr>
        <w:color w:val="1F497D"/>
        <w:sz w:val="16"/>
        <w:lang w:val="bs-Latn-BA"/>
      </w:rPr>
      <w:t>SAVA</w:t>
    </w:r>
    <w:r>
      <w:rPr>
        <w:color w:val="1F497D"/>
        <w:sz w:val="16"/>
        <w:lang w:val="bs-Latn-BA"/>
      </w:rPr>
      <w:t xml:space="preserve"> AND</w:t>
    </w:r>
    <w:r w:rsidRPr="00950C77">
      <w:rPr>
        <w:color w:val="1F497D"/>
        <w:sz w:val="16"/>
        <w:lang w:val="bs-Latn-BA"/>
      </w:rPr>
      <w:t xml:space="preserve"> 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ab/>
    </w:r>
    <w:r w:rsidRPr="00950C77">
      <w:rPr>
        <w:color w:val="1F497D"/>
        <w:sz w:val="16"/>
        <w:lang w:val="bs-Latn-BA"/>
      </w:rPr>
      <w:tab/>
    </w:r>
    <w:r>
      <w:rPr>
        <w:color w:val="1F497D"/>
        <w:sz w:val="16"/>
        <w:lang w:val="bs-Latn-BA"/>
      </w:rPr>
      <w:t>Stakeholder Engagement Plan</w:t>
    </w:r>
  </w:p>
  <w:p w14:paraId="34FA5D65" w14:textId="77777777" w:rsidR="00CA7114" w:rsidRDefault="00CA71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7469" w14:textId="77777777" w:rsidR="00CA7114" w:rsidRPr="00950C77" w:rsidRDefault="00CA7114" w:rsidP="0082776B">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1AE19BDD" w14:textId="77777777" w:rsidR="00CA7114" w:rsidRPr="006F3904" w:rsidRDefault="00CA7114" w:rsidP="006F39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57B0" w14:textId="77777777" w:rsidR="00CA7114" w:rsidRPr="00950C77" w:rsidRDefault="00CA7114" w:rsidP="002450A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22C0CC03" w14:textId="77777777" w:rsidR="00CA7114" w:rsidRDefault="00CA71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22EA"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ab/>
      <w:t>Stakeholder Engagement Plan</w:t>
    </w:r>
  </w:p>
  <w:p w14:paraId="5C5133C3" w14:textId="77777777" w:rsidR="00CA7114" w:rsidRPr="006F3904" w:rsidRDefault="00CA7114" w:rsidP="006F39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812F" w14:textId="77777777" w:rsidR="00CA7114" w:rsidRPr="00950C77" w:rsidRDefault="00CA7114" w:rsidP="002450A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1C70AD9C" w14:textId="77777777" w:rsidR="00CA7114" w:rsidRDefault="00CA7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CE5153"/>
    <w:multiLevelType w:val="hybridMultilevel"/>
    <w:tmpl w:val="5E8EF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170D1597"/>
    <w:multiLevelType w:val="multilevel"/>
    <w:tmpl w:val="80ACAB5E"/>
    <w:styleLink w:val="StyleBullete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B73847"/>
    <w:multiLevelType w:val="multilevel"/>
    <w:tmpl w:val="768A0D5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D316D"/>
    <w:multiLevelType w:val="hybridMultilevel"/>
    <w:tmpl w:val="D56E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420D5"/>
    <w:multiLevelType w:val="hybridMultilevel"/>
    <w:tmpl w:val="6C54321A"/>
    <w:lvl w:ilvl="0" w:tplc="9EFE16E8">
      <w:start w:val="1"/>
      <w:numFmt w:val="decimal"/>
      <w:lvlText w:val="%1"/>
      <w:lvlJc w:val="left"/>
      <w:pPr>
        <w:ind w:left="720" w:hanging="360"/>
      </w:pPr>
      <w:rPr>
        <w:rFonts w:hint="default"/>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B6A02A2"/>
    <w:multiLevelType w:val="hybridMultilevel"/>
    <w:tmpl w:val="A2C0534A"/>
    <w:lvl w:ilvl="0" w:tplc="A5C62C2C">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610ED8"/>
    <w:multiLevelType w:val="hybridMultilevel"/>
    <w:tmpl w:val="34805D4A"/>
    <w:lvl w:ilvl="0" w:tplc="564CF2F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F006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CB623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94BD12">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40AE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DA41C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2057B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B5643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3D844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14" w15:restartNumberingAfterBreak="0">
    <w:nsid w:val="49712803"/>
    <w:multiLevelType w:val="multilevel"/>
    <w:tmpl w:val="71B8062C"/>
    <w:lvl w:ilvl="0">
      <w:start w:val="9"/>
      <w:numFmt w:val="decimal"/>
      <w:lvlText w:val="%1"/>
      <w:lvlJc w:val="left"/>
      <w:pPr>
        <w:ind w:left="360" w:hanging="360"/>
      </w:pPr>
      <w:rPr>
        <w:rFonts w:eastAsia="Arial" w:hint="default"/>
      </w:rPr>
    </w:lvl>
    <w:lvl w:ilvl="1">
      <w:start w:val="4"/>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5" w15:restartNumberingAfterBreak="0">
    <w:nsid w:val="51AE4A00"/>
    <w:multiLevelType w:val="multilevel"/>
    <w:tmpl w:val="E4C868A4"/>
    <w:lvl w:ilvl="0">
      <w:start w:val="1"/>
      <w:numFmt w:val="decimal"/>
      <w:pStyle w:val="Heading1"/>
      <w:lvlText w:val="%1"/>
      <w:lvlJc w:val="left"/>
      <w:pPr>
        <w:ind w:left="432" w:hanging="432"/>
      </w:pPr>
    </w:lvl>
    <w:lvl w:ilvl="1">
      <w:start w:val="1"/>
      <w:numFmt w:val="decimal"/>
      <w:pStyle w:val="Heading2"/>
      <w:lvlText w:val="%1.%2"/>
      <w:lvlJc w:val="left"/>
      <w:pPr>
        <w:ind w:left="36" w:hanging="576"/>
      </w:pPr>
      <w:rPr>
        <w:i w:val="0"/>
        <w:iCs/>
        <w:color w:val="1F497D"/>
      </w:rPr>
    </w:lvl>
    <w:lvl w:ilvl="2">
      <w:start w:val="1"/>
      <w:numFmt w:val="decimal"/>
      <w:pStyle w:val="Heading3"/>
      <w:lvlText w:val="%1.%2.%3"/>
      <w:lvlJc w:val="left"/>
      <w:pPr>
        <w:ind w:left="720" w:hanging="720"/>
      </w:pPr>
      <w:rPr>
        <w:rFonts w:asciiTheme="minorHAnsi" w:hAnsiTheme="minorHAnsi" w:cstheme="minorHAnsi" w:hint="default"/>
        <w:b w:val="0"/>
        <w:bCs w:val="0"/>
        <w:i w:val="0"/>
        <w:iCs w:val="0"/>
        <w:caps w:val="0"/>
        <w:smallCaps w:val="0"/>
        <w:strike w:val="0"/>
        <w:dstrike w:val="0"/>
        <w:noProof w:val="0"/>
        <w:snapToGrid w:val="0"/>
        <w:vanish w:val="0"/>
        <w:color w:val="1F497D"/>
        <w:spacing w:val="0"/>
        <w:w w:val="0"/>
        <w:kern w:val="0"/>
        <w:position w:val="0"/>
        <w:szCs w:val="0"/>
        <w:u w:val="none"/>
        <w:vertAlign w:val="baseline"/>
        <w:em w:val="none"/>
      </w:r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16" w15:restartNumberingAfterBreak="0">
    <w:nsid w:val="52250E66"/>
    <w:multiLevelType w:val="hybridMultilevel"/>
    <w:tmpl w:val="3D6CDAB8"/>
    <w:lvl w:ilvl="0" w:tplc="6B842BA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4E15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E76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564E1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92EA2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B865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40A0BE4">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140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9E29E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54296C66"/>
    <w:multiLevelType w:val="hybridMultilevel"/>
    <w:tmpl w:val="81E6E8D4"/>
    <w:lvl w:ilvl="0" w:tplc="4BA66DDE">
      <w:start w:val="1"/>
      <w:numFmt w:val="bullet"/>
      <w:lvlText w:val="•"/>
      <w:lvlJc w:val="left"/>
      <w:pPr>
        <w:ind w:left="720" w:hanging="360"/>
      </w:pPr>
      <w:rPr>
        <w:rFonts w:ascii="Arial" w:hAnsi="Arial" w:hint="default"/>
        <w:color w:val="31849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51E3819"/>
    <w:multiLevelType w:val="hybridMultilevel"/>
    <w:tmpl w:val="B702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642B5F"/>
    <w:multiLevelType w:val="hybridMultilevel"/>
    <w:tmpl w:val="0DE0B1DA"/>
    <w:lvl w:ilvl="0" w:tplc="9EFE16E8">
      <w:start w:val="1"/>
      <w:numFmt w:val="decimal"/>
      <w:lvlText w:val="%1"/>
      <w:lvlJc w:val="left"/>
      <w:pPr>
        <w:ind w:left="720" w:hanging="360"/>
      </w:pPr>
      <w:rPr>
        <w:rFonts w:hint="default"/>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95F70"/>
    <w:multiLevelType w:val="hybridMultilevel"/>
    <w:tmpl w:val="1CFE8EEA"/>
    <w:lvl w:ilvl="0" w:tplc="1AC2FC42">
      <w:start w:val="1"/>
      <w:numFmt w:val="bullet"/>
      <w:lvlText w:val="-"/>
      <w:lvlJc w:val="left"/>
      <w:pPr>
        <w:ind w:left="720" w:hanging="360"/>
      </w:pPr>
      <w:rPr>
        <w:rFonts w:ascii="Calibri" w:eastAsia="Calibri" w:hAnsi="Calibri" w:cs="Calibri"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64097317"/>
    <w:multiLevelType w:val="hybridMultilevel"/>
    <w:tmpl w:val="1418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9460217"/>
    <w:multiLevelType w:val="hybridMultilevel"/>
    <w:tmpl w:val="AEC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7B697B"/>
    <w:multiLevelType w:val="hybridMultilevel"/>
    <w:tmpl w:val="D714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72F9B"/>
    <w:multiLevelType w:val="hybridMultilevel"/>
    <w:tmpl w:val="F54C09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CF5A23"/>
    <w:multiLevelType w:val="hybridMultilevel"/>
    <w:tmpl w:val="757A2B54"/>
    <w:lvl w:ilvl="0" w:tplc="BABE836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FE84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76A4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8093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B2BC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778FA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268151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C2FD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08E1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315110044">
    <w:abstractNumId w:val="15"/>
  </w:num>
  <w:num w:numId="2" w16cid:durableId="1924021588">
    <w:abstractNumId w:val="29"/>
  </w:num>
  <w:num w:numId="3" w16cid:durableId="8446378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1132100">
    <w:abstractNumId w:val="30"/>
  </w:num>
  <w:num w:numId="5" w16cid:durableId="817844734">
    <w:abstractNumId w:val="26"/>
  </w:num>
  <w:num w:numId="6" w16cid:durableId="421343858">
    <w:abstractNumId w:val="22"/>
  </w:num>
  <w:num w:numId="7" w16cid:durableId="1125848254">
    <w:abstractNumId w:val="3"/>
  </w:num>
  <w:num w:numId="8" w16cid:durableId="1691951469">
    <w:abstractNumId w:val="0"/>
  </w:num>
  <w:num w:numId="9" w16cid:durableId="10376484">
    <w:abstractNumId w:val="2"/>
  </w:num>
  <w:num w:numId="10" w16cid:durableId="1181698833">
    <w:abstractNumId w:val="17"/>
  </w:num>
  <w:num w:numId="11" w16cid:durableId="867327743">
    <w:abstractNumId w:val="21"/>
  </w:num>
  <w:num w:numId="12" w16cid:durableId="532184098">
    <w:abstractNumId w:val="15"/>
  </w:num>
  <w:num w:numId="13" w16cid:durableId="1258711889">
    <w:abstractNumId w:val="15"/>
  </w:num>
  <w:num w:numId="14" w16cid:durableId="1589383490">
    <w:abstractNumId w:val="15"/>
  </w:num>
  <w:num w:numId="15" w16cid:durableId="695157965">
    <w:abstractNumId w:val="15"/>
  </w:num>
  <w:num w:numId="16" w16cid:durableId="965504222">
    <w:abstractNumId w:val="15"/>
  </w:num>
  <w:num w:numId="17" w16cid:durableId="1887140240">
    <w:abstractNumId w:val="15"/>
  </w:num>
  <w:num w:numId="18" w16cid:durableId="1290747145">
    <w:abstractNumId w:val="15"/>
  </w:num>
  <w:num w:numId="19" w16cid:durableId="1531333944">
    <w:abstractNumId w:val="15"/>
  </w:num>
  <w:num w:numId="20" w16cid:durableId="938221504">
    <w:abstractNumId w:val="15"/>
  </w:num>
  <w:num w:numId="21" w16cid:durableId="532227160">
    <w:abstractNumId w:val="15"/>
  </w:num>
  <w:num w:numId="22" w16cid:durableId="1950888854">
    <w:abstractNumId w:val="15"/>
  </w:num>
  <w:num w:numId="23" w16cid:durableId="1461529947">
    <w:abstractNumId w:val="25"/>
  </w:num>
  <w:num w:numId="24" w16cid:durableId="1966618231">
    <w:abstractNumId w:val="11"/>
  </w:num>
  <w:num w:numId="25" w16cid:durableId="1876694006">
    <w:abstractNumId w:val="28"/>
  </w:num>
  <w:num w:numId="26" w16cid:durableId="968166276">
    <w:abstractNumId w:val="16"/>
  </w:num>
  <w:num w:numId="27" w16cid:durableId="1890533142">
    <w:abstractNumId w:val="18"/>
  </w:num>
  <w:num w:numId="28" w16cid:durableId="2100175427">
    <w:abstractNumId w:val="24"/>
  </w:num>
  <w:num w:numId="29" w16cid:durableId="1229417725">
    <w:abstractNumId w:val="23"/>
  </w:num>
  <w:num w:numId="30" w16cid:durableId="1898054811">
    <w:abstractNumId w:val="15"/>
  </w:num>
  <w:num w:numId="31" w16cid:durableId="260652281">
    <w:abstractNumId w:val="13"/>
  </w:num>
  <w:num w:numId="32" w16cid:durableId="1456682974">
    <w:abstractNumId w:val="27"/>
  </w:num>
  <w:num w:numId="33" w16cid:durableId="1126855730">
    <w:abstractNumId w:val="5"/>
  </w:num>
  <w:num w:numId="34" w16cid:durableId="1222639640">
    <w:abstractNumId w:val="14"/>
  </w:num>
  <w:num w:numId="35" w16cid:durableId="198126127">
    <w:abstractNumId w:val="15"/>
  </w:num>
  <w:num w:numId="36" w16cid:durableId="2102867394">
    <w:abstractNumId w:val="15"/>
  </w:num>
  <w:num w:numId="37" w16cid:durableId="333723039">
    <w:abstractNumId w:val="15"/>
  </w:num>
  <w:num w:numId="38" w16cid:durableId="322855117">
    <w:abstractNumId w:val="4"/>
  </w:num>
  <w:num w:numId="39" w16cid:durableId="1815949925">
    <w:abstractNumId w:val="15"/>
  </w:num>
  <w:num w:numId="40" w16cid:durableId="316567961">
    <w:abstractNumId w:val="1"/>
  </w:num>
  <w:num w:numId="41" w16cid:durableId="1661731700">
    <w:abstractNumId w:val="15"/>
  </w:num>
  <w:num w:numId="42" w16cid:durableId="1828590784">
    <w:abstractNumId w:val="19"/>
  </w:num>
  <w:num w:numId="43" w16cid:durableId="1753504472">
    <w:abstractNumId w:val="20"/>
  </w:num>
  <w:num w:numId="44" w16cid:durableId="1643583653">
    <w:abstractNumId w:val="8"/>
  </w:num>
  <w:num w:numId="45" w16cid:durableId="746849206">
    <w:abstractNumId w:val="7"/>
  </w:num>
  <w:num w:numId="46" w16cid:durableId="747728579">
    <w:abstractNumId w:val="15"/>
  </w:num>
  <w:num w:numId="47" w16cid:durableId="2044742053">
    <w:abstractNumId w:val="15"/>
  </w:num>
  <w:num w:numId="48" w16cid:durableId="2130315871">
    <w:abstractNumId w:val="10"/>
  </w:num>
  <w:num w:numId="49" w16cid:durableId="1334138996">
    <w:abstractNumId w:val="6"/>
  </w:num>
  <w:num w:numId="50" w16cid:durableId="199984700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4BF"/>
    <w:rsid w:val="00000D05"/>
    <w:rsid w:val="00000FC4"/>
    <w:rsid w:val="00001A47"/>
    <w:rsid w:val="00002132"/>
    <w:rsid w:val="00002494"/>
    <w:rsid w:val="00003294"/>
    <w:rsid w:val="00003E24"/>
    <w:rsid w:val="00004D1A"/>
    <w:rsid w:val="00004F07"/>
    <w:rsid w:val="0000523F"/>
    <w:rsid w:val="0000576F"/>
    <w:rsid w:val="00005D2C"/>
    <w:rsid w:val="00007278"/>
    <w:rsid w:val="00007994"/>
    <w:rsid w:val="00010303"/>
    <w:rsid w:val="000103A3"/>
    <w:rsid w:val="000110E4"/>
    <w:rsid w:val="000121B4"/>
    <w:rsid w:val="00013153"/>
    <w:rsid w:val="00014BB7"/>
    <w:rsid w:val="00014EAB"/>
    <w:rsid w:val="00015CF6"/>
    <w:rsid w:val="00016120"/>
    <w:rsid w:val="000168CE"/>
    <w:rsid w:val="00017897"/>
    <w:rsid w:val="000204CE"/>
    <w:rsid w:val="00020537"/>
    <w:rsid w:val="00020BF2"/>
    <w:rsid w:val="0002266B"/>
    <w:rsid w:val="000226F0"/>
    <w:rsid w:val="00022E05"/>
    <w:rsid w:val="000232D4"/>
    <w:rsid w:val="00023775"/>
    <w:rsid w:val="00024820"/>
    <w:rsid w:val="00024D2A"/>
    <w:rsid w:val="00025BFF"/>
    <w:rsid w:val="00025C82"/>
    <w:rsid w:val="00025C99"/>
    <w:rsid w:val="00025D88"/>
    <w:rsid w:val="0002612F"/>
    <w:rsid w:val="00026E1F"/>
    <w:rsid w:val="00027583"/>
    <w:rsid w:val="0002787A"/>
    <w:rsid w:val="00030493"/>
    <w:rsid w:val="00030AAA"/>
    <w:rsid w:val="000311D2"/>
    <w:rsid w:val="000319AB"/>
    <w:rsid w:val="00031C27"/>
    <w:rsid w:val="00031CAE"/>
    <w:rsid w:val="000322E5"/>
    <w:rsid w:val="000327B0"/>
    <w:rsid w:val="00032BA1"/>
    <w:rsid w:val="00034DF6"/>
    <w:rsid w:val="00035000"/>
    <w:rsid w:val="000352BB"/>
    <w:rsid w:val="00035E0C"/>
    <w:rsid w:val="00036757"/>
    <w:rsid w:val="000367DC"/>
    <w:rsid w:val="0003682C"/>
    <w:rsid w:val="00036C0A"/>
    <w:rsid w:val="00037341"/>
    <w:rsid w:val="000376E8"/>
    <w:rsid w:val="00037912"/>
    <w:rsid w:val="00037B0E"/>
    <w:rsid w:val="00037EBA"/>
    <w:rsid w:val="00041996"/>
    <w:rsid w:val="00042027"/>
    <w:rsid w:val="00043624"/>
    <w:rsid w:val="00043880"/>
    <w:rsid w:val="00044289"/>
    <w:rsid w:val="00044512"/>
    <w:rsid w:val="000447CC"/>
    <w:rsid w:val="00044E16"/>
    <w:rsid w:val="00045303"/>
    <w:rsid w:val="000455C7"/>
    <w:rsid w:val="000458B6"/>
    <w:rsid w:val="00046A0F"/>
    <w:rsid w:val="00046BF6"/>
    <w:rsid w:val="00046CAE"/>
    <w:rsid w:val="000472E4"/>
    <w:rsid w:val="00050024"/>
    <w:rsid w:val="000506BF"/>
    <w:rsid w:val="00050EDE"/>
    <w:rsid w:val="00051ECA"/>
    <w:rsid w:val="000522F5"/>
    <w:rsid w:val="00053211"/>
    <w:rsid w:val="00055407"/>
    <w:rsid w:val="0005548D"/>
    <w:rsid w:val="00055C0D"/>
    <w:rsid w:val="00055CCF"/>
    <w:rsid w:val="0005769B"/>
    <w:rsid w:val="00057907"/>
    <w:rsid w:val="00060D97"/>
    <w:rsid w:val="0006184E"/>
    <w:rsid w:val="00061A94"/>
    <w:rsid w:val="00061F2C"/>
    <w:rsid w:val="00062855"/>
    <w:rsid w:val="00062FCB"/>
    <w:rsid w:val="000636BE"/>
    <w:rsid w:val="00063F6B"/>
    <w:rsid w:val="00064157"/>
    <w:rsid w:val="000641C5"/>
    <w:rsid w:val="00064AF3"/>
    <w:rsid w:val="00064EDE"/>
    <w:rsid w:val="00065091"/>
    <w:rsid w:val="00065F48"/>
    <w:rsid w:val="00065FA9"/>
    <w:rsid w:val="00066595"/>
    <w:rsid w:val="000667E4"/>
    <w:rsid w:val="00066A13"/>
    <w:rsid w:val="0006764B"/>
    <w:rsid w:val="0007068C"/>
    <w:rsid w:val="0007094B"/>
    <w:rsid w:val="00071147"/>
    <w:rsid w:val="000718C7"/>
    <w:rsid w:val="00071A77"/>
    <w:rsid w:val="00071AB4"/>
    <w:rsid w:val="00072B57"/>
    <w:rsid w:val="000734CD"/>
    <w:rsid w:val="00073646"/>
    <w:rsid w:val="00073DE6"/>
    <w:rsid w:val="000745E4"/>
    <w:rsid w:val="00075018"/>
    <w:rsid w:val="00075C5D"/>
    <w:rsid w:val="000768F1"/>
    <w:rsid w:val="00077FAF"/>
    <w:rsid w:val="000804B8"/>
    <w:rsid w:val="000805F5"/>
    <w:rsid w:val="00080E81"/>
    <w:rsid w:val="00081B15"/>
    <w:rsid w:val="00081B2E"/>
    <w:rsid w:val="000827E4"/>
    <w:rsid w:val="00082C01"/>
    <w:rsid w:val="0008379A"/>
    <w:rsid w:val="000838C0"/>
    <w:rsid w:val="0008403E"/>
    <w:rsid w:val="0008453F"/>
    <w:rsid w:val="000846DB"/>
    <w:rsid w:val="000847FF"/>
    <w:rsid w:val="00084B8B"/>
    <w:rsid w:val="00085439"/>
    <w:rsid w:val="00086057"/>
    <w:rsid w:val="00086495"/>
    <w:rsid w:val="000864BF"/>
    <w:rsid w:val="000873D6"/>
    <w:rsid w:val="000878B6"/>
    <w:rsid w:val="00087D96"/>
    <w:rsid w:val="00087DC6"/>
    <w:rsid w:val="0009029F"/>
    <w:rsid w:val="00090CA8"/>
    <w:rsid w:val="00090F82"/>
    <w:rsid w:val="000914BA"/>
    <w:rsid w:val="00091C8D"/>
    <w:rsid w:val="000921D0"/>
    <w:rsid w:val="000932BF"/>
    <w:rsid w:val="00095358"/>
    <w:rsid w:val="00095B9B"/>
    <w:rsid w:val="0009602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193"/>
    <w:rsid w:val="000A3EBF"/>
    <w:rsid w:val="000A4B44"/>
    <w:rsid w:val="000A56F1"/>
    <w:rsid w:val="000A630C"/>
    <w:rsid w:val="000A70FB"/>
    <w:rsid w:val="000A7CA1"/>
    <w:rsid w:val="000B0B11"/>
    <w:rsid w:val="000B10DA"/>
    <w:rsid w:val="000B247A"/>
    <w:rsid w:val="000B24D9"/>
    <w:rsid w:val="000B2EFB"/>
    <w:rsid w:val="000B6CF9"/>
    <w:rsid w:val="000B7BB2"/>
    <w:rsid w:val="000B7F24"/>
    <w:rsid w:val="000B7FB6"/>
    <w:rsid w:val="000C0961"/>
    <w:rsid w:val="000C1134"/>
    <w:rsid w:val="000C11E7"/>
    <w:rsid w:val="000C1375"/>
    <w:rsid w:val="000C1EEB"/>
    <w:rsid w:val="000C2612"/>
    <w:rsid w:val="000C321B"/>
    <w:rsid w:val="000C34C3"/>
    <w:rsid w:val="000C3CF4"/>
    <w:rsid w:val="000C3F2D"/>
    <w:rsid w:val="000C48E2"/>
    <w:rsid w:val="000C4D2E"/>
    <w:rsid w:val="000C5399"/>
    <w:rsid w:val="000C73A9"/>
    <w:rsid w:val="000C74F7"/>
    <w:rsid w:val="000C7EC6"/>
    <w:rsid w:val="000C7F84"/>
    <w:rsid w:val="000D0AD7"/>
    <w:rsid w:val="000D12E4"/>
    <w:rsid w:val="000D147F"/>
    <w:rsid w:val="000D196A"/>
    <w:rsid w:val="000D1E00"/>
    <w:rsid w:val="000D29E5"/>
    <w:rsid w:val="000D2FEF"/>
    <w:rsid w:val="000D42DB"/>
    <w:rsid w:val="000D4439"/>
    <w:rsid w:val="000D451F"/>
    <w:rsid w:val="000D47C1"/>
    <w:rsid w:val="000D4923"/>
    <w:rsid w:val="000D4BB5"/>
    <w:rsid w:val="000D4BE8"/>
    <w:rsid w:val="000D59D4"/>
    <w:rsid w:val="000D6DCA"/>
    <w:rsid w:val="000D761C"/>
    <w:rsid w:val="000E0833"/>
    <w:rsid w:val="000E15CC"/>
    <w:rsid w:val="000E16D9"/>
    <w:rsid w:val="000E17D3"/>
    <w:rsid w:val="000E1B39"/>
    <w:rsid w:val="000E2F68"/>
    <w:rsid w:val="000E3032"/>
    <w:rsid w:val="000E3084"/>
    <w:rsid w:val="000E3B82"/>
    <w:rsid w:val="000E3E96"/>
    <w:rsid w:val="000E3F0D"/>
    <w:rsid w:val="000E4252"/>
    <w:rsid w:val="000E4C53"/>
    <w:rsid w:val="000E6365"/>
    <w:rsid w:val="000E6A14"/>
    <w:rsid w:val="000E7253"/>
    <w:rsid w:val="000E7490"/>
    <w:rsid w:val="000F05B4"/>
    <w:rsid w:val="000F0BC1"/>
    <w:rsid w:val="000F0C2B"/>
    <w:rsid w:val="000F0E14"/>
    <w:rsid w:val="000F102B"/>
    <w:rsid w:val="000F148D"/>
    <w:rsid w:val="000F3064"/>
    <w:rsid w:val="000F30FF"/>
    <w:rsid w:val="000F38CC"/>
    <w:rsid w:val="000F3C70"/>
    <w:rsid w:val="000F40A5"/>
    <w:rsid w:val="000F47AC"/>
    <w:rsid w:val="000F47B2"/>
    <w:rsid w:val="000F5832"/>
    <w:rsid w:val="000F5A50"/>
    <w:rsid w:val="000F62CB"/>
    <w:rsid w:val="000F6AC1"/>
    <w:rsid w:val="000F6F13"/>
    <w:rsid w:val="00100B2D"/>
    <w:rsid w:val="00101779"/>
    <w:rsid w:val="001017CE"/>
    <w:rsid w:val="00101F61"/>
    <w:rsid w:val="0010337A"/>
    <w:rsid w:val="0010382A"/>
    <w:rsid w:val="00103D3A"/>
    <w:rsid w:val="00104126"/>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46A5"/>
    <w:rsid w:val="0011471F"/>
    <w:rsid w:val="0011599B"/>
    <w:rsid w:val="00115B76"/>
    <w:rsid w:val="001171F1"/>
    <w:rsid w:val="00117E38"/>
    <w:rsid w:val="00117F34"/>
    <w:rsid w:val="00120C19"/>
    <w:rsid w:val="00120CDA"/>
    <w:rsid w:val="00120E5A"/>
    <w:rsid w:val="001219A0"/>
    <w:rsid w:val="00121AD0"/>
    <w:rsid w:val="001223B3"/>
    <w:rsid w:val="00122ED4"/>
    <w:rsid w:val="00124455"/>
    <w:rsid w:val="00124B2B"/>
    <w:rsid w:val="00125321"/>
    <w:rsid w:val="0012615B"/>
    <w:rsid w:val="00126827"/>
    <w:rsid w:val="00126CAC"/>
    <w:rsid w:val="0012750A"/>
    <w:rsid w:val="0012772A"/>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35F3A"/>
    <w:rsid w:val="001360CD"/>
    <w:rsid w:val="00137752"/>
    <w:rsid w:val="00140B03"/>
    <w:rsid w:val="00141A4F"/>
    <w:rsid w:val="00141AD6"/>
    <w:rsid w:val="00141C99"/>
    <w:rsid w:val="00142683"/>
    <w:rsid w:val="00142942"/>
    <w:rsid w:val="00143100"/>
    <w:rsid w:val="001434C2"/>
    <w:rsid w:val="00143ECD"/>
    <w:rsid w:val="0014413C"/>
    <w:rsid w:val="00144673"/>
    <w:rsid w:val="00144A4A"/>
    <w:rsid w:val="0014519B"/>
    <w:rsid w:val="001451C5"/>
    <w:rsid w:val="00145ADD"/>
    <w:rsid w:val="00145CA2"/>
    <w:rsid w:val="00146C52"/>
    <w:rsid w:val="001470E8"/>
    <w:rsid w:val="0014737C"/>
    <w:rsid w:val="00147454"/>
    <w:rsid w:val="00150175"/>
    <w:rsid w:val="00150CCE"/>
    <w:rsid w:val="00150DFC"/>
    <w:rsid w:val="00151444"/>
    <w:rsid w:val="001524F1"/>
    <w:rsid w:val="00152AFE"/>
    <w:rsid w:val="00153F1F"/>
    <w:rsid w:val="00155B46"/>
    <w:rsid w:val="00157E53"/>
    <w:rsid w:val="001607B4"/>
    <w:rsid w:val="0016083B"/>
    <w:rsid w:val="00161837"/>
    <w:rsid w:val="00161CF8"/>
    <w:rsid w:val="00162F7E"/>
    <w:rsid w:val="001631A0"/>
    <w:rsid w:val="00163BAD"/>
    <w:rsid w:val="001645E9"/>
    <w:rsid w:val="0016487C"/>
    <w:rsid w:val="001651FD"/>
    <w:rsid w:val="00165963"/>
    <w:rsid w:val="00165BF2"/>
    <w:rsid w:val="00165C10"/>
    <w:rsid w:val="0016678E"/>
    <w:rsid w:val="001675BA"/>
    <w:rsid w:val="00167B96"/>
    <w:rsid w:val="0017026A"/>
    <w:rsid w:val="00170306"/>
    <w:rsid w:val="0017055D"/>
    <w:rsid w:val="00171188"/>
    <w:rsid w:val="00171248"/>
    <w:rsid w:val="00171263"/>
    <w:rsid w:val="00171802"/>
    <w:rsid w:val="00171AC1"/>
    <w:rsid w:val="00173434"/>
    <w:rsid w:val="00173897"/>
    <w:rsid w:val="00173899"/>
    <w:rsid w:val="00173C52"/>
    <w:rsid w:val="00173CE0"/>
    <w:rsid w:val="00173D48"/>
    <w:rsid w:val="00174844"/>
    <w:rsid w:val="00174F86"/>
    <w:rsid w:val="00175C87"/>
    <w:rsid w:val="00176192"/>
    <w:rsid w:val="001765DC"/>
    <w:rsid w:val="001770F4"/>
    <w:rsid w:val="00177745"/>
    <w:rsid w:val="0018059B"/>
    <w:rsid w:val="00181206"/>
    <w:rsid w:val="001818EB"/>
    <w:rsid w:val="00181B8E"/>
    <w:rsid w:val="00181D19"/>
    <w:rsid w:val="00181ED5"/>
    <w:rsid w:val="00181F8D"/>
    <w:rsid w:val="001820FC"/>
    <w:rsid w:val="001822E1"/>
    <w:rsid w:val="001823E0"/>
    <w:rsid w:val="001826CA"/>
    <w:rsid w:val="00182F21"/>
    <w:rsid w:val="00183222"/>
    <w:rsid w:val="001839A2"/>
    <w:rsid w:val="001839E5"/>
    <w:rsid w:val="001839F8"/>
    <w:rsid w:val="00184CFD"/>
    <w:rsid w:val="0018639F"/>
    <w:rsid w:val="001865F8"/>
    <w:rsid w:val="00187BDB"/>
    <w:rsid w:val="00190260"/>
    <w:rsid w:val="0019059A"/>
    <w:rsid w:val="00190A40"/>
    <w:rsid w:val="00190B60"/>
    <w:rsid w:val="00190CFC"/>
    <w:rsid w:val="00191751"/>
    <w:rsid w:val="001925D6"/>
    <w:rsid w:val="00193478"/>
    <w:rsid w:val="0019461B"/>
    <w:rsid w:val="00194B37"/>
    <w:rsid w:val="00194EA6"/>
    <w:rsid w:val="0019561A"/>
    <w:rsid w:val="00195ACF"/>
    <w:rsid w:val="00196354"/>
    <w:rsid w:val="001967B9"/>
    <w:rsid w:val="0019728A"/>
    <w:rsid w:val="0019739D"/>
    <w:rsid w:val="001978E8"/>
    <w:rsid w:val="00197E38"/>
    <w:rsid w:val="001A009D"/>
    <w:rsid w:val="001A0FF3"/>
    <w:rsid w:val="001A237F"/>
    <w:rsid w:val="001A23EB"/>
    <w:rsid w:val="001A2711"/>
    <w:rsid w:val="001A3B8F"/>
    <w:rsid w:val="001A432A"/>
    <w:rsid w:val="001A4887"/>
    <w:rsid w:val="001A4B54"/>
    <w:rsid w:val="001A4D87"/>
    <w:rsid w:val="001A5DD2"/>
    <w:rsid w:val="001A6E21"/>
    <w:rsid w:val="001A73BA"/>
    <w:rsid w:val="001A79F7"/>
    <w:rsid w:val="001B0875"/>
    <w:rsid w:val="001B0CFB"/>
    <w:rsid w:val="001B124B"/>
    <w:rsid w:val="001B130B"/>
    <w:rsid w:val="001B2007"/>
    <w:rsid w:val="001B27B5"/>
    <w:rsid w:val="001B3654"/>
    <w:rsid w:val="001B3B1D"/>
    <w:rsid w:val="001B4CBF"/>
    <w:rsid w:val="001B5A0E"/>
    <w:rsid w:val="001B5F2A"/>
    <w:rsid w:val="001B5FC0"/>
    <w:rsid w:val="001B6586"/>
    <w:rsid w:val="001B65E2"/>
    <w:rsid w:val="001B7915"/>
    <w:rsid w:val="001B79D6"/>
    <w:rsid w:val="001B7B5B"/>
    <w:rsid w:val="001C07DF"/>
    <w:rsid w:val="001C0A2A"/>
    <w:rsid w:val="001C15D0"/>
    <w:rsid w:val="001C1810"/>
    <w:rsid w:val="001C1CCF"/>
    <w:rsid w:val="001C2580"/>
    <w:rsid w:val="001C2977"/>
    <w:rsid w:val="001C2FB7"/>
    <w:rsid w:val="001C3614"/>
    <w:rsid w:val="001C4FC4"/>
    <w:rsid w:val="001C501C"/>
    <w:rsid w:val="001C56C1"/>
    <w:rsid w:val="001C5AE1"/>
    <w:rsid w:val="001C60A2"/>
    <w:rsid w:val="001C6C98"/>
    <w:rsid w:val="001C6F19"/>
    <w:rsid w:val="001D015F"/>
    <w:rsid w:val="001D0B0A"/>
    <w:rsid w:val="001D0B31"/>
    <w:rsid w:val="001D1958"/>
    <w:rsid w:val="001D222B"/>
    <w:rsid w:val="001D2267"/>
    <w:rsid w:val="001D260B"/>
    <w:rsid w:val="001D30EC"/>
    <w:rsid w:val="001D5265"/>
    <w:rsid w:val="001D5520"/>
    <w:rsid w:val="001D58ED"/>
    <w:rsid w:val="001D5AF3"/>
    <w:rsid w:val="001D6013"/>
    <w:rsid w:val="001D73EC"/>
    <w:rsid w:val="001D7430"/>
    <w:rsid w:val="001D7507"/>
    <w:rsid w:val="001D7ECF"/>
    <w:rsid w:val="001D7FE6"/>
    <w:rsid w:val="001E028A"/>
    <w:rsid w:val="001E092C"/>
    <w:rsid w:val="001E0C6B"/>
    <w:rsid w:val="001E1266"/>
    <w:rsid w:val="001E171E"/>
    <w:rsid w:val="001E1D83"/>
    <w:rsid w:val="001E2533"/>
    <w:rsid w:val="001E25F4"/>
    <w:rsid w:val="001E26FE"/>
    <w:rsid w:val="001E3D9B"/>
    <w:rsid w:val="001E4249"/>
    <w:rsid w:val="001E4AF7"/>
    <w:rsid w:val="001E56CF"/>
    <w:rsid w:val="001E5E08"/>
    <w:rsid w:val="001E69FC"/>
    <w:rsid w:val="001E6AA8"/>
    <w:rsid w:val="001E7B32"/>
    <w:rsid w:val="001E7E78"/>
    <w:rsid w:val="001F0BB2"/>
    <w:rsid w:val="001F2F3C"/>
    <w:rsid w:val="001F4132"/>
    <w:rsid w:val="001F4705"/>
    <w:rsid w:val="001F4877"/>
    <w:rsid w:val="001F49D9"/>
    <w:rsid w:val="001F5041"/>
    <w:rsid w:val="001F569A"/>
    <w:rsid w:val="001F5AD1"/>
    <w:rsid w:val="001F5D2F"/>
    <w:rsid w:val="001F6F24"/>
    <w:rsid w:val="001F6FDE"/>
    <w:rsid w:val="001F740D"/>
    <w:rsid w:val="001F77AF"/>
    <w:rsid w:val="001F79DC"/>
    <w:rsid w:val="001F7D2C"/>
    <w:rsid w:val="001F7D31"/>
    <w:rsid w:val="002018E0"/>
    <w:rsid w:val="00201AE0"/>
    <w:rsid w:val="00202748"/>
    <w:rsid w:val="00202D52"/>
    <w:rsid w:val="00202E13"/>
    <w:rsid w:val="00203033"/>
    <w:rsid w:val="002030C4"/>
    <w:rsid w:val="00203766"/>
    <w:rsid w:val="00203B2D"/>
    <w:rsid w:val="00203DB5"/>
    <w:rsid w:val="00204624"/>
    <w:rsid w:val="00204933"/>
    <w:rsid w:val="00204C12"/>
    <w:rsid w:val="00204E1B"/>
    <w:rsid w:val="00205D7D"/>
    <w:rsid w:val="00206802"/>
    <w:rsid w:val="00206DF1"/>
    <w:rsid w:val="002071A7"/>
    <w:rsid w:val="002075AB"/>
    <w:rsid w:val="002075B1"/>
    <w:rsid w:val="00207AFE"/>
    <w:rsid w:val="00207CE5"/>
    <w:rsid w:val="00207CEA"/>
    <w:rsid w:val="00210144"/>
    <w:rsid w:val="00210762"/>
    <w:rsid w:val="00210AD7"/>
    <w:rsid w:val="002113C2"/>
    <w:rsid w:val="00211C5C"/>
    <w:rsid w:val="00211DB9"/>
    <w:rsid w:val="00213F2A"/>
    <w:rsid w:val="00213FED"/>
    <w:rsid w:val="0021476B"/>
    <w:rsid w:val="00214B4A"/>
    <w:rsid w:val="00215CE4"/>
    <w:rsid w:val="0021623B"/>
    <w:rsid w:val="002164AD"/>
    <w:rsid w:val="002201A4"/>
    <w:rsid w:val="0022034C"/>
    <w:rsid w:val="00221928"/>
    <w:rsid w:val="00221D6D"/>
    <w:rsid w:val="00221E07"/>
    <w:rsid w:val="00221E96"/>
    <w:rsid w:val="00222099"/>
    <w:rsid w:val="002232F6"/>
    <w:rsid w:val="00223E5D"/>
    <w:rsid w:val="00225323"/>
    <w:rsid w:val="00225C14"/>
    <w:rsid w:val="00225C55"/>
    <w:rsid w:val="0022677C"/>
    <w:rsid w:val="00226D65"/>
    <w:rsid w:val="002275B2"/>
    <w:rsid w:val="00227CEA"/>
    <w:rsid w:val="00227F9C"/>
    <w:rsid w:val="0023033F"/>
    <w:rsid w:val="002311D4"/>
    <w:rsid w:val="00231556"/>
    <w:rsid w:val="00231A00"/>
    <w:rsid w:val="00231C56"/>
    <w:rsid w:val="00232A73"/>
    <w:rsid w:val="00235208"/>
    <w:rsid w:val="002362A1"/>
    <w:rsid w:val="00236713"/>
    <w:rsid w:val="002379AB"/>
    <w:rsid w:val="00237FDF"/>
    <w:rsid w:val="002413D2"/>
    <w:rsid w:val="002436CC"/>
    <w:rsid w:val="002438DB"/>
    <w:rsid w:val="002442C9"/>
    <w:rsid w:val="00244AE2"/>
    <w:rsid w:val="002450AE"/>
    <w:rsid w:val="00246040"/>
    <w:rsid w:val="002461F1"/>
    <w:rsid w:val="002462CA"/>
    <w:rsid w:val="00246BEF"/>
    <w:rsid w:val="002470AC"/>
    <w:rsid w:val="00247182"/>
    <w:rsid w:val="00247261"/>
    <w:rsid w:val="00247942"/>
    <w:rsid w:val="00247B94"/>
    <w:rsid w:val="00247DC3"/>
    <w:rsid w:val="00247E78"/>
    <w:rsid w:val="00251BE9"/>
    <w:rsid w:val="0025216F"/>
    <w:rsid w:val="00253A56"/>
    <w:rsid w:val="00254054"/>
    <w:rsid w:val="00254636"/>
    <w:rsid w:val="00254B9F"/>
    <w:rsid w:val="00257A3C"/>
    <w:rsid w:val="00257F7E"/>
    <w:rsid w:val="00260DF9"/>
    <w:rsid w:val="002620B4"/>
    <w:rsid w:val="0026369E"/>
    <w:rsid w:val="00263C3E"/>
    <w:rsid w:val="00264374"/>
    <w:rsid w:val="0026465E"/>
    <w:rsid w:val="00264DD6"/>
    <w:rsid w:val="00265F4A"/>
    <w:rsid w:val="0026642A"/>
    <w:rsid w:val="0026647C"/>
    <w:rsid w:val="00266880"/>
    <w:rsid w:val="00267534"/>
    <w:rsid w:val="0026754D"/>
    <w:rsid w:val="0026779D"/>
    <w:rsid w:val="00267CDD"/>
    <w:rsid w:val="0027059C"/>
    <w:rsid w:val="00270BD5"/>
    <w:rsid w:val="00270BF2"/>
    <w:rsid w:val="002712DB"/>
    <w:rsid w:val="002724E5"/>
    <w:rsid w:val="00272825"/>
    <w:rsid w:val="002728AF"/>
    <w:rsid w:val="00273711"/>
    <w:rsid w:val="00274B12"/>
    <w:rsid w:val="00274C65"/>
    <w:rsid w:val="002750FB"/>
    <w:rsid w:val="00275AFD"/>
    <w:rsid w:val="00275D08"/>
    <w:rsid w:val="002772E1"/>
    <w:rsid w:val="00277DBF"/>
    <w:rsid w:val="00280145"/>
    <w:rsid w:val="0028015B"/>
    <w:rsid w:val="00282ABE"/>
    <w:rsid w:val="0028304B"/>
    <w:rsid w:val="002832C8"/>
    <w:rsid w:val="00283A0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BB6"/>
    <w:rsid w:val="00295698"/>
    <w:rsid w:val="002959DD"/>
    <w:rsid w:val="0029663B"/>
    <w:rsid w:val="00297792"/>
    <w:rsid w:val="00297A4C"/>
    <w:rsid w:val="002A049B"/>
    <w:rsid w:val="002A085C"/>
    <w:rsid w:val="002A15AC"/>
    <w:rsid w:val="002A24C8"/>
    <w:rsid w:val="002A2C50"/>
    <w:rsid w:val="002A3184"/>
    <w:rsid w:val="002A37D5"/>
    <w:rsid w:val="002A3A9D"/>
    <w:rsid w:val="002A5367"/>
    <w:rsid w:val="002A549F"/>
    <w:rsid w:val="002A6548"/>
    <w:rsid w:val="002A6D73"/>
    <w:rsid w:val="002A7789"/>
    <w:rsid w:val="002B12A7"/>
    <w:rsid w:val="002B139D"/>
    <w:rsid w:val="002B146F"/>
    <w:rsid w:val="002B1C69"/>
    <w:rsid w:val="002B33B3"/>
    <w:rsid w:val="002B33CB"/>
    <w:rsid w:val="002B3A77"/>
    <w:rsid w:val="002B42A5"/>
    <w:rsid w:val="002B4791"/>
    <w:rsid w:val="002B49E8"/>
    <w:rsid w:val="002B4BF2"/>
    <w:rsid w:val="002B4D71"/>
    <w:rsid w:val="002B559D"/>
    <w:rsid w:val="002B5672"/>
    <w:rsid w:val="002B5ADC"/>
    <w:rsid w:val="002B5E8B"/>
    <w:rsid w:val="002B5FF7"/>
    <w:rsid w:val="002B6245"/>
    <w:rsid w:val="002B685C"/>
    <w:rsid w:val="002B69F6"/>
    <w:rsid w:val="002B6FE1"/>
    <w:rsid w:val="002B74D8"/>
    <w:rsid w:val="002B777A"/>
    <w:rsid w:val="002C0579"/>
    <w:rsid w:val="002C0A73"/>
    <w:rsid w:val="002C13B5"/>
    <w:rsid w:val="002C1AF0"/>
    <w:rsid w:val="002C20A2"/>
    <w:rsid w:val="002C3CCB"/>
    <w:rsid w:val="002C4A23"/>
    <w:rsid w:val="002C4AB1"/>
    <w:rsid w:val="002C4C87"/>
    <w:rsid w:val="002C58DA"/>
    <w:rsid w:val="002C714E"/>
    <w:rsid w:val="002C7270"/>
    <w:rsid w:val="002C7B6B"/>
    <w:rsid w:val="002D0705"/>
    <w:rsid w:val="002D13D1"/>
    <w:rsid w:val="002D1B47"/>
    <w:rsid w:val="002D2833"/>
    <w:rsid w:val="002D460C"/>
    <w:rsid w:val="002D4700"/>
    <w:rsid w:val="002D52AA"/>
    <w:rsid w:val="002D5418"/>
    <w:rsid w:val="002D6007"/>
    <w:rsid w:val="002D6279"/>
    <w:rsid w:val="002D6948"/>
    <w:rsid w:val="002D6C01"/>
    <w:rsid w:val="002E00CE"/>
    <w:rsid w:val="002E1162"/>
    <w:rsid w:val="002E16E5"/>
    <w:rsid w:val="002E1F29"/>
    <w:rsid w:val="002E3EC2"/>
    <w:rsid w:val="002E3ECB"/>
    <w:rsid w:val="002E42DA"/>
    <w:rsid w:val="002E4C8F"/>
    <w:rsid w:val="002E51D9"/>
    <w:rsid w:val="002E612F"/>
    <w:rsid w:val="002E6704"/>
    <w:rsid w:val="002E67AD"/>
    <w:rsid w:val="002E68F6"/>
    <w:rsid w:val="002E6B38"/>
    <w:rsid w:val="002E6B98"/>
    <w:rsid w:val="002E7509"/>
    <w:rsid w:val="002F00A1"/>
    <w:rsid w:val="002F0CCD"/>
    <w:rsid w:val="002F0E1B"/>
    <w:rsid w:val="002F17F2"/>
    <w:rsid w:val="002F3C35"/>
    <w:rsid w:val="002F3E82"/>
    <w:rsid w:val="002F4A2D"/>
    <w:rsid w:val="002F4CD2"/>
    <w:rsid w:val="002F4CDD"/>
    <w:rsid w:val="002F75A3"/>
    <w:rsid w:val="00300AB4"/>
    <w:rsid w:val="003011A4"/>
    <w:rsid w:val="00301783"/>
    <w:rsid w:val="00301A3C"/>
    <w:rsid w:val="003021E2"/>
    <w:rsid w:val="00302F36"/>
    <w:rsid w:val="00304711"/>
    <w:rsid w:val="00304B71"/>
    <w:rsid w:val="0030624F"/>
    <w:rsid w:val="0030651C"/>
    <w:rsid w:val="00307044"/>
    <w:rsid w:val="00307BC5"/>
    <w:rsid w:val="003100B0"/>
    <w:rsid w:val="00311049"/>
    <w:rsid w:val="00312AE5"/>
    <w:rsid w:val="00313E0F"/>
    <w:rsid w:val="00314526"/>
    <w:rsid w:val="0031534F"/>
    <w:rsid w:val="0031631D"/>
    <w:rsid w:val="0031795F"/>
    <w:rsid w:val="00320505"/>
    <w:rsid w:val="00320B1D"/>
    <w:rsid w:val="003215A8"/>
    <w:rsid w:val="003226FA"/>
    <w:rsid w:val="00322C6A"/>
    <w:rsid w:val="0032311E"/>
    <w:rsid w:val="003241CD"/>
    <w:rsid w:val="003244F5"/>
    <w:rsid w:val="003255BD"/>
    <w:rsid w:val="00325ADE"/>
    <w:rsid w:val="00325B26"/>
    <w:rsid w:val="00325CDB"/>
    <w:rsid w:val="00325D84"/>
    <w:rsid w:val="00325E9F"/>
    <w:rsid w:val="003271DB"/>
    <w:rsid w:val="00330F44"/>
    <w:rsid w:val="00330F4F"/>
    <w:rsid w:val="0033148C"/>
    <w:rsid w:val="00331942"/>
    <w:rsid w:val="00331D17"/>
    <w:rsid w:val="00331F5A"/>
    <w:rsid w:val="00332032"/>
    <w:rsid w:val="00333744"/>
    <w:rsid w:val="00333CB4"/>
    <w:rsid w:val="00333D01"/>
    <w:rsid w:val="00333EA1"/>
    <w:rsid w:val="00333F38"/>
    <w:rsid w:val="00334214"/>
    <w:rsid w:val="0033485E"/>
    <w:rsid w:val="00334BDC"/>
    <w:rsid w:val="00334EE6"/>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54B3"/>
    <w:rsid w:val="003460F5"/>
    <w:rsid w:val="00347778"/>
    <w:rsid w:val="003477CB"/>
    <w:rsid w:val="003517A8"/>
    <w:rsid w:val="00351EEF"/>
    <w:rsid w:val="00352AA0"/>
    <w:rsid w:val="00352AC6"/>
    <w:rsid w:val="00352CAB"/>
    <w:rsid w:val="003533F2"/>
    <w:rsid w:val="00353889"/>
    <w:rsid w:val="003539D5"/>
    <w:rsid w:val="00353A6C"/>
    <w:rsid w:val="0035414A"/>
    <w:rsid w:val="0035597E"/>
    <w:rsid w:val="003561D0"/>
    <w:rsid w:val="0035621D"/>
    <w:rsid w:val="003565DE"/>
    <w:rsid w:val="003569C0"/>
    <w:rsid w:val="00356B62"/>
    <w:rsid w:val="00357B36"/>
    <w:rsid w:val="00357CB2"/>
    <w:rsid w:val="00357EA3"/>
    <w:rsid w:val="003600AA"/>
    <w:rsid w:val="00360451"/>
    <w:rsid w:val="003605D9"/>
    <w:rsid w:val="00360612"/>
    <w:rsid w:val="00360636"/>
    <w:rsid w:val="00360B39"/>
    <w:rsid w:val="00360E71"/>
    <w:rsid w:val="0036151D"/>
    <w:rsid w:val="00361950"/>
    <w:rsid w:val="00361B55"/>
    <w:rsid w:val="00361B67"/>
    <w:rsid w:val="00361F2B"/>
    <w:rsid w:val="00362347"/>
    <w:rsid w:val="00362764"/>
    <w:rsid w:val="00364047"/>
    <w:rsid w:val="00364D68"/>
    <w:rsid w:val="00364FE8"/>
    <w:rsid w:val="003701CF"/>
    <w:rsid w:val="00370365"/>
    <w:rsid w:val="003704BA"/>
    <w:rsid w:val="003707C5"/>
    <w:rsid w:val="00370E6E"/>
    <w:rsid w:val="0037131A"/>
    <w:rsid w:val="00371797"/>
    <w:rsid w:val="003717BB"/>
    <w:rsid w:val="00371C22"/>
    <w:rsid w:val="00372016"/>
    <w:rsid w:val="00372B7A"/>
    <w:rsid w:val="003730E3"/>
    <w:rsid w:val="0037310B"/>
    <w:rsid w:val="00373176"/>
    <w:rsid w:val="0037335B"/>
    <w:rsid w:val="003734A5"/>
    <w:rsid w:val="00375933"/>
    <w:rsid w:val="00375BBA"/>
    <w:rsid w:val="00375E3B"/>
    <w:rsid w:val="003767EC"/>
    <w:rsid w:val="00376F16"/>
    <w:rsid w:val="003770B1"/>
    <w:rsid w:val="003774CA"/>
    <w:rsid w:val="00377CA1"/>
    <w:rsid w:val="00380326"/>
    <w:rsid w:val="0038058D"/>
    <w:rsid w:val="00380D1C"/>
    <w:rsid w:val="00381ED4"/>
    <w:rsid w:val="0038270B"/>
    <w:rsid w:val="0038274C"/>
    <w:rsid w:val="00382F27"/>
    <w:rsid w:val="00383B5C"/>
    <w:rsid w:val="00384DBB"/>
    <w:rsid w:val="0038530A"/>
    <w:rsid w:val="003856D0"/>
    <w:rsid w:val="00385F78"/>
    <w:rsid w:val="003864AC"/>
    <w:rsid w:val="00386B68"/>
    <w:rsid w:val="00387006"/>
    <w:rsid w:val="00387735"/>
    <w:rsid w:val="00387AEF"/>
    <w:rsid w:val="00387CA6"/>
    <w:rsid w:val="00387CD2"/>
    <w:rsid w:val="00390882"/>
    <w:rsid w:val="003910E2"/>
    <w:rsid w:val="003914EB"/>
    <w:rsid w:val="003915BE"/>
    <w:rsid w:val="0039207C"/>
    <w:rsid w:val="0039212D"/>
    <w:rsid w:val="0039269E"/>
    <w:rsid w:val="00392A82"/>
    <w:rsid w:val="00392F9C"/>
    <w:rsid w:val="0039348D"/>
    <w:rsid w:val="00393733"/>
    <w:rsid w:val="00393763"/>
    <w:rsid w:val="00393ACF"/>
    <w:rsid w:val="00393D09"/>
    <w:rsid w:val="00394554"/>
    <w:rsid w:val="00395443"/>
    <w:rsid w:val="00396288"/>
    <w:rsid w:val="00396373"/>
    <w:rsid w:val="003976A1"/>
    <w:rsid w:val="00397F5D"/>
    <w:rsid w:val="003A0859"/>
    <w:rsid w:val="003A0BBF"/>
    <w:rsid w:val="003A0EAF"/>
    <w:rsid w:val="003A39AF"/>
    <w:rsid w:val="003A3D57"/>
    <w:rsid w:val="003A4273"/>
    <w:rsid w:val="003A461B"/>
    <w:rsid w:val="003A5E77"/>
    <w:rsid w:val="003A7190"/>
    <w:rsid w:val="003A7342"/>
    <w:rsid w:val="003A7706"/>
    <w:rsid w:val="003A7838"/>
    <w:rsid w:val="003B0A3B"/>
    <w:rsid w:val="003B195C"/>
    <w:rsid w:val="003B19DE"/>
    <w:rsid w:val="003B241B"/>
    <w:rsid w:val="003B3D03"/>
    <w:rsid w:val="003B415F"/>
    <w:rsid w:val="003B4A40"/>
    <w:rsid w:val="003B6897"/>
    <w:rsid w:val="003B6C62"/>
    <w:rsid w:val="003B7743"/>
    <w:rsid w:val="003B7C18"/>
    <w:rsid w:val="003C03F4"/>
    <w:rsid w:val="003C1CBB"/>
    <w:rsid w:val="003C25A2"/>
    <w:rsid w:val="003C299B"/>
    <w:rsid w:val="003C3088"/>
    <w:rsid w:val="003C314A"/>
    <w:rsid w:val="003C3AB8"/>
    <w:rsid w:val="003C413C"/>
    <w:rsid w:val="003C54FF"/>
    <w:rsid w:val="003C5763"/>
    <w:rsid w:val="003C5E1A"/>
    <w:rsid w:val="003C5FDF"/>
    <w:rsid w:val="003D0CEE"/>
    <w:rsid w:val="003D1193"/>
    <w:rsid w:val="003D140E"/>
    <w:rsid w:val="003D1FD9"/>
    <w:rsid w:val="003D211F"/>
    <w:rsid w:val="003D25C4"/>
    <w:rsid w:val="003D3F4D"/>
    <w:rsid w:val="003D3FF8"/>
    <w:rsid w:val="003D4746"/>
    <w:rsid w:val="003D4B65"/>
    <w:rsid w:val="003D5517"/>
    <w:rsid w:val="003D57B5"/>
    <w:rsid w:val="003D588B"/>
    <w:rsid w:val="003D5B30"/>
    <w:rsid w:val="003D6EF5"/>
    <w:rsid w:val="003D73FD"/>
    <w:rsid w:val="003D748E"/>
    <w:rsid w:val="003D7584"/>
    <w:rsid w:val="003D7848"/>
    <w:rsid w:val="003D7965"/>
    <w:rsid w:val="003E008A"/>
    <w:rsid w:val="003E04BB"/>
    <w:rsid w:val="003E0737"/>
    <w:rsid w:val="003E0B91"/>
    <w:rsid w:val="003E0D7D"/>
    <w:rsid w:val="003E1809"/>
    <w:rsid w:val="003E18E2"/>
    <w:rsid w:val="003E1FF2"/>
    <w:rsid w:val="003E3944"/>
    <w:rsid w:val="003E3F7A"/>
    <w:rsid w:val="003E4182"/>
    <w:rsid w:val="003E424C"/>
    <w:rsid w:val="003E448F"/>
    <w:rsid w:val="003E52DE"/>
    <w:rsid w:val="003E581D"/>
    <w:rsid w:val="003E5BFD"/>
    <w:rsid w:val="003E5F7F"/>
    <w:rsid w:val="003E722C"/>
    <w:rsid w:val="003E7506"/>
    <w:rsid w:val="003E7797"/>
    <w:rsid w:val="003F13B9"/>
    <w:rsid w:val="003F2016"/>
    <w:rsid w:val="003F2154"/>
    <w:rsid w:val="003F248A"/>
    <w:rsid w:val="003F2527"/>
    <w:rsid w:val="003F2BE3"/>
    <w:rsid w:val="003F2DB4"/>
    <w:rsid w:val="003F2E51"/>
    <w:rsid w:val="003F4E95"/>
    <w:rsid w:val="003F562D"/>
    <w:rsid w:val="003F619F"/>
    <w:rsid w:val="003F7A75"/>
    <w:rsid w:val="003F7CB2"/>
    <w:rsid w:val="003F7FB2"/>
    <w:rsid w:val="00400320"/>
    <w:rsid w:val="00400A97"/>
    <w:rsid w:val="00400B65"/>
    <w:rsid w:val="00401376"/>
    <w:rsid w:val="004013C5"/>
    <w:rsid w:val="00401DCB"/>
    <w:rsid w:val="0040200F"/>
    <w:rsid w:val="00402864"/>
    <w:rsid w:val="00402B7F"/>
    <w:rsid w:val="00402DF9"/>
    <w:rsid w:val="00403E56"/>
    <w:rsid w:val="0040458F"/>
    <w:rsid w:val="0040494A"/>
    <w:rsid w:val="00404988"/>
    <w:rsid w:val="00404C57"/>
    <w:rsid w:val="00405191"/>
    <w:rsid w:val="0040558C"/>
    <w:rsid w:val="0040759A"/>
    <w:rsid w:val="004101A2"/>
    <w:rsid w:val="00410215"/>
    <w:rsid w:val="00410C3F"/>
    <w:rsid w:val="004114F8"/>
    <w:rsid w:val="004124E8"/>
    <w:rsid w:val="004125C7"/>
    <w:rsid w:val="00412B5D"/>
    <w:rsid w:val="00412D30"/>
    <w:rsid w:val="00412FDF"/>
    <w:rsid w:val="004140FF"/>
    <w:rsid w:val="0041583D"/>
    <w:rsid w:val="0041686A"/>
    <w:rsid w:val="00416A77"/>
    <w:rsid w:val="00416AB7"/>
    <w:rsid w:val="00416BC2"/>
    <w:rsid w:val="004203F2"/>
    <w:rsid w:val="004210CA"/>
    <w:rsid w:val="00421421"/>
    <w:rsid w:val="00421AB0"/>
    <w:rsid w:val="00422AAD"/>
    <w:rsid w:val="0042350B"/>
    <w:rsid w:val="00423D34"/>
    <w:rsid w:val="004247F2"/>
    <w:rsid w:val="00424F16"/>
    <w:rsid w:val="004252D6"/>
    <w:rsid w:val="00425418"/>
    <w:rsid w:val="004259FF"/>
    <w:rsid w:val="004261A0"/>
    <w:rsid w:val="004262F8"/>
    <w:rsid w:val="004269F8"/>
    <w:rsid w:val="0042710A"/>
    <w:rsid w:val="004278B9"/>
    <w:rsid w:val="00427EBB"/>
    <w:rsid w:val="004316E3"/>
    <w:rsid w:val="00431863"/>
    <w:rsid w:val="004319B4"/>
    <w:rsid w:val="004334E3"/>
    <w:rsid w:val="0043354D"/>
    <w:rsid w:val="00434539"/>
    <w:rsid w:val="004356B9"/>
    <w:rsid w:val="00436811"/>
    <w:rsid w:val="00436843"/>
    <w:rsid w:val="00436ED7"/>
    <w:rsid w:val="00436F07"/>
    <w:rsid w:val="004377EE"/>
    <w:rsid w:val="00440104"/>
    <w:rsid w:val="00440951"/>
    <w:rsid w:val="00440EC2"/>
    <w:rsid w:val="004411E8"/>
    <w:rsid w:val="00441A1D"/>
    <w:rsid w:val="00442B61"/>
    <w:rsid w:val="004433E1"/>
    <w:rsid w:val="004437F4"/>
    <w:rsid w:val="00443FC1"/>
    <w:rsid w:val="004443F8"/>
    <w:rsid w:val="00444545"/>
    <w:rsid w:val="00444ADB"/>
    <w:rsid w:val="00444FD4"/>
    <w:rsid w:val="00444FE8"/>
    <w:rsid w:val="004456F4"/>
    <w:rsid w:val="0044590A"/>
    <w:rsid w:val="00445A8A"/>
    <w:rsid w:val="00445D3A"/>
    <w:rsid w:val="00445F01"/>
    <w:rsid w:val="004477F8"/>
    <w:rsid w:val="004478C7"/>
    <w:rsid w:val="00447B53"/>
    <w:rsid w:val="004502D7"/>
    <w:rsid w:val="00450851"/>
    <w:rsid w:val="0045100A"/>
    <w:rsid w:val="004516B8"/>
    <w:rsid w:val="00451C88"/>
    <w:rsid w:val="0045237E"/>
    <w:rsid w:val="0045308C"/>
    <w:rsid w:val="0045349F"/>
    <w:rsid w:val="00454483"/>
    <w:rsid w:val="004547DE"/>
    <w:rsid w:val="00454C2C"/>
    <w:rsid w:val="00454D8C"/>
    <w:rsid w:val="00454F4A"/>
    <w:rsid w:val="004552E5"/>
    <w:rsid w:val="00455F83"/>
    <w:rsid w:val="00456BC1"/>
    <w:rsid w:val="00460020"/>
    <w:rsid w:val="0046003B"/>
    <w:rsid w:val="00460662"/>
    <w:rsid w:val="00461152"/>
    <w:rsid w:val="00461634"/>
    <w:rsid w:val="004623E3"/>
    <w:rsid w:val="004629FB"/>
    <w:rsid w:val="00462E66"/>
    <w:rsid w:val="004632B7"/>
    <w:rsid w:val="00463739"/>
    <w:rsid w:val="00463FD6"/>
    <w:rsid w:val="00464351"/>
    <w:rsid w:val="004643A9"/>
    <w:rsid w:val="00465486"/>
    <w:rsid w:val="00465C32"/>
    <w:rsid w:val="00465D7E"/>
    <w:rsid w:val="00466035"/>
    <w:rsid w:val="00467036"/>
    <w:rsid w:val="00467E6E"/>
    <w:rsid w:val="004702A2"/>
    <w:rsid w:val="00470AE4"/>
    <w:rsid w:val="00470F27"/>
    <w:rsid w:val="004729FB"/>
    <w:rsid w:val="0047306E"/>
    <w:rsid w:val="004732F9"/>
    <w:rsid w:val="00474B50"/>
    <w:rsid w:val="00475575"/>
    <w:rsid w:val="004757A6"/>
    <w:rsid w:val="00476053"/>
    <w:rsid w:val="00476425"/>
    <w:rsid w:val="004765FC"/>
    <w:rsid w:val="00476884"/>
    <w:rsid w:val="00476D86"/>
    <w:rsid w:val="00477109"/>
    <w:rsid w:val="004777BF"/>
    <w:rsid w:val="00480E47"/>
    <w:rsid w:val="00482CA6"/>
    <w:rsid w:val="00483722"/>
    <w:rsid w:val="00483B58"/>
    <w:rsid w:val="00483FC0"/>
    <w:rsid w:val="0048410F"/>
    <w:rsid w:val="00484659"/>
    <w:rsid w:val="00484777"/>
    <w:rsid w:val="00485761"/>
    <w:rsid w:val="0048660C"/>
    <w:rsid w:val="004869FB"/>
    <w:rsid w:val="0048751A"/>
    <w:rsid w:val="004876B5"/>
    <w:rsid w:val="00490D54"/>
    <w:rsid w:val="00491B04"/>
    <w:rsid w:val="00491DB3"/>
    <w:rsid w:val="00492891"/>
    <w:rsid w:val="00492CDC"/>
    <w:rsid w:val="00492FCF"/>
    <w:rsid w:val="0049304F"/>
    <w:rsid w:val="00493948"/>
    <w:rsid w:val="00493B23"/>
    <w:rsid w:val="004941AF"/>
    <w:rsid w:val="004942A8"/>
    <w:rsid w:val="00494486"/>
    <w:rsid w:val="00494738"/>
    <w:rsid w:val="004948AD"/>
    <w:rsid w:val="0049496A"/>
    <w:rsid w:val="00495145"/>
    <w:rsid w:val="004961E6"/>
    <w:rsid w:val="00496279"/>
    <w:rsid w:val="004965BB"/>
    <w:rsid w:val="00497956"/>
    <w:rsid w:val="004979AE"/>
    <w:rsid w:val="004A0AB1"/>
    <w:rsid w:val="004A1343"/>
    <w:rsid w:val="004A16F2"/>
    <w:rsid w:val="004A222F"/>
    <w:rsid w:val="004A238E"/>
    <w:rsid w:val="004A3346"/>
    <w:rsid w:val="004A3649"/>
    <w:rsid w:val="004A36F4"/>
    <w:rsid w:val="004A37EF"/>
    <w:rsid w:val="004A4023"/>
    <w:rsid w:val="004A41DF"/>
    <w:rsid w:val="004A451E"/>
    <w:rsid w:val="004A55C9"/>
    <w:rsid w:val="004A59A2"/>
    <w:rsid w:val="004A759B"/>
    <w:rsid w:val="004A79A0"/>
    <w:rsid w:val="004B01F5"/>
    <w:rsid w:val="004B08CE"/>
    <w:rsid w:val="004B0925"/>
    <w:rsid w:val="004B0C0C"/>
    <w:rsid w:val="004B19BC"/>
    <w:rsid w:val="004B23CC"/>
    <w:rsid w:val="004B254F"/>
    <w:rsid w:val="004B290A"/>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69C"/>
    <w:rsid w:val="004C3BA2"/>
    <w:rsid w:val="004C3BD1"/>
    <w:rsid w:val="004C3CE2"/>
    <w:rsid w:val="004C4329"/>
    <w:rsid w:val="004C4994"/>
    <w:rsid w:val="004C5594"/>
    <w:rsid w:val="004C5A33"/>
    <w:rsid w:val="004C5CB5"/>
    <w:rsid w:val="004C68AD"/>
    <w:rsid w:val="004C6B3F"/>
    <w:rsid w:val="004D0851"/>
    <w:rsid w:val="004D0D02"/>
    <w:rsid w:val="004D121E"/>
    <w:rsid w:val="004D123B"/>
    <w:rsid w:val="004D149B"/>
    <w:rsid w:val="004D1B61"/>
    <w:rsid w:val="004D29B5"/>
    <w:rsid w:val="004D2F80"/>
    <w:rsid w:val="004D317B"/>
    <w:rsid w:val="004D317D"/>
    <w:rsid w:val="004D33A2"/>
    <w:rsid w:val="004D3543"/>
    <w:rsid w:val="004D38F3"/>
    <w:rsid w:val="004D52B4"/>
    <w:rsid w:val="004D5DB7"/>
    <w:rsid w:val="004D612D"/>
    <w:rsid w:val="004D626F"/>
    <w:rsid w:val="004D6C6B"/>
    <w:rsid w:val="004D7F83"/>
    <w:rsid w:val="004E0319"/>
    <w:rsid w:val="004E060A"/>
    <w:rsid w:val="004E176E"/>
    <w:rsid w:val="004E17C7"/>
    <w:rsid w:val="004E23F6"/>
    <w:rsid w:val="004E2C1C"/>
    <w:rsid w:val="004E2D2F"/>
    <w:rsid w:val="004E2FF6"/>
    <w:rsid w:val="004E3183"/>
    <w:rsid w:val="004E34AC"/>
    <w:rsid w:val="004E3BCF"/>
    <w:rsid w:val="004E5197"/>
    <w:rsid w:val="004E6784"/>
    <w:rsid w:val="004E6CDC"/>
    <w:rsid w:val="004E6D3E"/>
    <w:rsid w:val="004E7398"/>
    <w:rsid w:val="004E7BAD"/>
    <w:rsid w:val="004E7C87"/>
    <w:rsid w:val="004F001B"/>
    <w:rsid w:val="004F005D"/>
    <w:rsid w:val="004F02B0"/>
    <w:rsid w:val="004F2AC5"/>
    <w:rsid w:val="004F3399"/>
    <w:rsid w:val="004F341D"/>
    <w:rsid w:val="004F3A47"/>
    <w:rsid w:val="004F4253"/>
    <w:rsid w:val="004F4A37"/>
    <w:rsid w:val="004F4DF6"/>
    <w:rsid w:val="004F52FC"/>
    <w:rsid w:val="004F57EB"/>
    <w:rsid w:val="004F5B1C"/>
    <w:rsid w:val="004F5B70"/>
    <w:rsid w:val="004F6117"/>
    <w:rsid w:val="004F6C45"/>
    <w:rsid w:val="004F6FF0"/>
    <w:rsid w:val="004F718E"/>
    <w:rsid w:val="004F7A37"/>
    <w:rsid w:val="0050084B"/>
    <w:rsid w:val="00500D62"/>
    <w:rsid w:val="00501248"/>
    <w:rsid w:val="005028B6"/>
    <w:rsid w:val="00503CAD"/>
    <w:rsid w:val="00503ED7"/>
    <w:rsid w:val="00504319"/>
    <w:rsid w:val="0050465F"/>
    <w:rsid w:val="0050502B"/>
    <w:rsid w:val="00505B29"/>
    <w:rsid w:val="00505C20"/>
    <w:rsid w:val="005069A2"/>
    <w:rsid w:val="00506E61"/>
    <w:rsid w:val="00507CD4"/>
    <w:rsid w:val="00507E2E"/>
    <w:rsid w:val="005106DF"/>
    <w:rsid w:val="005109E9"/>
    <w:rsid w:val="00510BED"/>
    <w:rsid w:val="00511272"/>
    <w:rsid w:val="00512838"/>
    <w:rsid w:val="00513D6A"/>
    <w:rsid w:val="00513F9E"/>
    <w:rsid w:val="00515754"/>
    <w:rsid w:val="00515973"/>
    <w:rsid w:val="00515D7D"/>
    <w:rsid w:val="00515DE3"/>
    <w:rsid w:val="00515E6C"/>
    <w:rsid w:val="00516537"/>
    <w:rsid w:val="0051676F"/>
    <w:rsid w:val="005203A9"/>
    <w:rsid w:val="00520801"/>
    <w:rsid w:val="0052104E"/>
    <w:rsid w:val="00521764"/>
    <w:rsid w:val="00521A84"/>
    <w:rsid w:val="00521B95"/>
    <w:rsid w:val="00521C02"/>
    <w:rsid w:val="0052213D"/>
    <w:rsid w:val="0052239D"/>
    <w:rsid w:val="0052277F"/>
    <w:rsid w:val="00523BC6"/>
    <w:rsid w:val="00524500"/>
    <w:rsid w:val="0052469D"/>
    <w:rsid w:val="00525205"/>
    <w:rsid w:val="00525806"/>
    <w:rsid w:val="0052585E"/>
    <w:rsid w:val="00527B6F"/>
    <w:rsid w:val="00531C94"/>
    <w:rsid w:val="00533958"/>
    <w:rsid w:val="00533CD3"/>
    <w:rsid w:val="005345DF"/>
    <w:rsid w:val="00534B3E"/>
    <w:rsid w:val="0053650E"/>
    <w:rsid w:val="00536DA4"/>
    <w:rsid w:val="0053746D"/>
    <w:rsid w:val="00537C63"/>
    <w:rsid w:val="00537CE6"/>
    <w:rsid w:val="00537D40"/>
    <w:rsid w:val="00537DEF"/>
    <w:rsid w:val="00540DEB"/>
    <w:rsid w:val="00540FE6"/>
    <w:rsid w:val="0054138E"/>
    <w:rsid w:val="00541958"/>
    <w:rsid w:val="00542A7B"/>
    <w:rsid w:val="00542EEF"/>
    <w:rsid w:val="00543C17"/>
    <w:rsid w:val="005441F2"/>
    <w:rsid w:val="00544510"/>
    <w:rsid w:val="00544597"/>
    <w:rsid w:val="0054486B"/>
    <w:rsid w:val="00545E35"/>
    <w:rsid w:val="0054690A"/>
    <w:rsid w:val="00546C39"/>
    <w:rsid w:val="0054728A"/>
    <w:rsid w:val="00547B84"/>
    <w:rsid w:val="00547C68"/>
    <w:rsid w:val="00547F98"/>
    <w:rsid w:val="00547FC5"/>
    <w:rsid w:val="005508BB"/>
    <w:rsid w:val="00550ADF"/>
    <w:rsid w:val="0055100D"/>
    <w:rsid w:val="005510FD"/>
    <w:rsid w:val="00551CA0"/>
    <w:rsid w:val="00551FF2"/>
    <w:rsid w:val="00552132"/>
    <w:rsid w:val="00553086"/>
    <w:rsid w:val="0055345D"/>
    <w:rsid w:val="00553697"/>
    <w:rsid w:val="0055394C"/>
    <w:rsid w:val="00554A22"/>
    <w:rsid w:val="00554A3A"/>
    <w:rsid w:val="005570FB"/>
    <w:rsid w:val="0056002E"/>
    <w:rsid w:val="00560109"/>
    <w:rsid w:val="005616B7"/>
    <w:rsid w:val="00561FFC"/>
    <w:rsid w:val="0056235B"/>
    <w:rsid w:val="005626D5"/>
    <w:rsid w:val="0056274E"/>
    <w:rsid w:val="00562E1E"/>
    <w:rsid w:val="005638F3"/>
    <w:rsid w:val="00563BA6"/>
    <w:rsid w:val="005641ED"/>
    <w:rsid w:val="00564285"/>
    <w:rsid w:val="005645E9"/>
    <w:rsid w:val="0056466D"/>
    <w:rsid w:val="005647DF"/>
    <w:rsid w:val="005652E0"/>
    <w:rsid w:val="00567FA0"/>
    <w:rsid w:val="00570DCD"/>
    <w:rsid w:val="005714B5"/>
    <w:rsid w:val="0057350F"/>
    <w:rsid w:val="005735B0"/>
    <w:rsid w:val="005735BC"/>
    <w:rsid w:val="005745FD"/>
    <w:rsid w:val="00574A18"/>
    <w:rsid w:val="00575598"/>
    <w:rsid w:val="00575608"/>
    <w:rsid w:val="0057594B"/>
    <w:rsid w:val="00575BAD"/>
    <w:rsid w:val="00575BF7"/>
    <w:rsid w:val="005764BA"/>
    <w:rsid w:val="00577586"/>
    <w:rsid w:val="0057787E"/>
    <w:rsid w:val="005778A1"/>
    <w:rsid w:val="00577DBF"/>
    <w:rsid w:val="00580175"/>
    <w:rsid w:val="00580526"/>
    <w:rsid w:val="00580CFD"/>
    <w:rsid w:val="0058106E"/>
    <w:rsid w:val="005811D1"/>
    <w:rsid w:val="005832AD"/>
    <w:rsid w:val="00584B0D"/>
    <w:rsid w:val="00585162"/>
    <w:rsid w:val="005853E3"/>
    <w:rsid w:val="00585FDA"/>
    <w:rsid w:val="00586A12"/>
    <w:rsid w:val="00586CE1"/>
    <w:rsid w:val="0058736A"/>
    <w:rsid w:val="005873DB"/>
    <w:rsid w:val="00587DA3"/>
    <w:rsid w:val="00590317"/>
    <w:rsid w:val="00590FB5"/>
    <w:rsid w:val="00591A74"/>
    <w:rsid w:val="00591B77"/>
    <w:rsid w:val="00592D4C"/>
    <w:rsid w:val="00593123"/>
    <w:rsid w:val="005940DD"/>
    <w:rsid w:val="005947B3"/>
    <w:rsid w:val="00594D23"/>
    <w:rsid w:val="00594E37"/>
    <w:rsid w:val="00594FDF"/>
    <w:rsid w:val="00595259"/>
    <w:rsid w:val="0059699F"/>
    <w:rsid w:val="00596F3C"/>
    <w:rsid w:val="00597E42"/>
    <w:rsid w:val="00597F36"/>
    <w:rsid w:val="00597F90"/>
    <w:rsid w:val="005A0140"/>
    <w:rsid w:val="005A0921"/>
    <w:rsid w:val="005A0BF1"/>
    <w:rsid w:val="005A10DE"/>
    <w:rsid w:val="005A139D"/>
    <w:rsid w:val="005A22A7"/>
    <w:rsid w:val="005A2507"/>
    <w:rsid w:val="005A310F"/>
    <w:rsid w:val="005A3384"/>
    <w:rsid w:val="005A3D0A"/>
    <w:rsid w:val="005A3EF1"/>
    <w:rsid w:val="005A41FB"/>
    <w:rsid w:val="005A5667"/>
    <w:rsid w:val="005A5BDC"/>
    <w:rsid w:val="005A6C88"/>
    <w:rsid w:val="005A7CBC"/>
    <w:rsid w:val="005B06CA"/>
    <w:rsid w:val="005B0DCF"/>
    <w:rsid w:val="005B1ACF"/>
    <w:rsid w:val="005B1B07"/>
    <w:rsid w:val="005B24AF"/>
    <w:rsid w:val="005B2892"/>
    <w:rsid w:val="005B28C8"/>
    <w:rsid w:val="005B2A16"/>
    <w:rsid w:val="005B40D2"/>
    <w:rsid w:val="005B4C8F"/>
    <w:rsid w:val="005B56E2"/>
    <w:rsid w:val="005B5EEB"/>
    <w:rsid w:val="005B7066"/>
    <w:rsid w:val="005B7233"/>
    <w:rsid w:val="005B7A63"/>
    <w:rsid w:val="005B7E3E"/>
    <w:rsid w:val="005C0007"/>
    <w:rsid w:val="005C0094"/>
    <w:rsid w:val="005C0D9B"/>
    <w:rsid w:val="005C12FA"/>
    <w:rsid w:val="005C131D"/>
    <w:rsid w:val="005C1343"/>
    <w:rsid w:val="005C1BCD"/>
    <w:rsid w:val="005C1E39"/>
    <w:rsid w:val="005C27CF"/>
    <w:rsid w:val="005C2E68"/>
    <w:rsid w:val="005C3027"/>
    <w:rsid w:val="005C3671"/>
    <w:rsid w:val="005C3A34"/>
    <w:rsid w:val="005C3D18"/>
    <w:rsid w:val="005C4213"/>
    <w:rsid w:val="005C4424"/>
    <w:rsid w:val="005C5A8D"/>
    <w:rsid w:val="005C5F44"/>
    <w:rsid w:val="005C6E66"/>
    <w:rsid w:val="005C7151"/>
    <w:rsid w:val="005C726B"/>
    <w:rsid w:val="005C76B2"/>
    <w:rsid w:val="005C780F"/>
    <w:rsid w:val="005D0540"/>
    <w:rsid w:val="005D09C8"/>
    <w:rsid w:val="005D0B0A"/>
    <w:rsid w:val="005D1AAE"/>
    <w:rsid w:val="005D2295"/>
    <w:rsid w:val="005D2E88"/>
    <w:rsid w:val="005D4AC9"/>
    <w:rsid w:val="005D4D13"/>
    <w:rsid w:val="005D4FA2"/>
    <w:rsid w:val="005D54AF"/>
    <w:rsid w:val="005D5782"/>
    <w:rsid w:val="005D5A6E"/>
    <w:rsid w:val="005D6605"/>
    <w:rsid w:val="005D6D08"/>
    <w:rsid w:val="005D71A5"/>
    <w:rsid w:val="005D7719"/>
    <w:rsid w:val="005E0BF7"/>
    <w:rsid w:val="005E1F9B"/>
    <w:rsid w:val="005E1FDA"/>
    <w:rsid w:val="005E3561"/>
    <w:rsid w:val="005E36E0"/>
    <w:rsid w:val="005E36ED"/>
    <w:rsid w:val="005E39F2"/>
    <w:rsid w:val="005E3A82"/>
    <w:rsid w:val="005E3C31"/>
    <w:rsid w:val="005E3DF9"/>
    <w:rsid w:val="005E400A"/>
    <w:rsid w:val="005E412F"/>
    <w:rsid w:val="005E42D7"/>
    <w:rsid w:val="005E52BC"/>
    <w:rsid w:val="005E5D3A"/>
    <w:rsid w:val="005E6512"/>
    <w:rsid w:val="005E79B5"/>
    <w:rsid w:val="005F0D17"/>
    <w:rsid w:val="005F16FD"/>
    <w:rsid w:val="005F2630"/>
    <w:rsid w:val="005F2BE7"/>
    <w:rsid w:val="005F3B31"/>
    <w:rsid w:val="005F4310"/>
    <w:rsid w:val="005F4EA7"/>
    <w:rsid w:val="005F58F8"/>
    <w:rsid w:val="005F733A"/>
    <w:rsid w:val="005F7822"/>
    <w:rsid w:val="005F7B85"/>
    <w:rsid w:val="005F7CDB"/>
    <w:rsid w:val="00600710"/>
    <w:rsid w:val="006007E6"/>
    <w:rsid w:val="0060110A"/>
    <w:rsid w:val="0060114C"/>
    <w:rsid w:val="0060243C"/>
    <w:rsid w:val="006027B1"/>
    <w:rsid w:val="0060341A"/>
    <w:rsid w:val="00603545"/>
    <w:rsid w:val="0060358A"/>
    <w:rsid w:val="006038FB"/>
    <w:rsid w:val="00603CA3"/>
    <w:rsid w:val="00604354"/>
    <w:rsid w:val="006043AE"/>
    <w:rsid w:val="00604753"/>
    <w:rsid w:val="00605038"/>
    <w:rsid w:val="006050D2"/>
    <w:rsid w:val="00605353"/>
    <w:rsid w:val="006059F7"/>
    <w:rsid w:val="00606254"/>
    <w:rsid w:val="00606FA6"/>
    <w:rsid w:val="006074D9"/>
    <w:rsid w:val="006079FF"/>
    <w:rsid w:val="00610912"/>
    <w:rsid w:val="00610F11"/>
    <w:rsid w:val="00611043"/>
    <w:rsid w:val="0061162D"/>
    <w:rsid w:val="0061164C"/>
    <w:rsid w:val="006128B4"/>
    <w:rsid w:val="00613112"/>
    <w:rsid w:val="00613811"/>
    <w:rsid w:val="00613CD8"/>
    <w:rsid w:val="00614097"/>
    <w:rsid w:val="00614242"/>
    <w:rsid w:val="006143EF"/>
    <w:rsid w:val="00614957"/>
    <w:rsid w:val="006155F8"/>
    <w:rsid w:val="00615EB9"/>
    <w:rsid w:val="006161C8"/>
    <w:rsid w:val="0061763F"/>
    <w:rsid w:val="00617D8B"/>
    <w:rsid w:val="00620180"/>
    <w:rsid w:val="006205F3"/>
    <w:rsid w:val="00620679"/>
    <w:rsid w:val="006207B3"/>
    <w:rsid w:val="00620B00"/>
    <w:rsid w:val="00620E6F"/>
    <w:rsid w:val="00621965"/>
    <w:rsid w:val="00621AE0"/>
    <w:rsid w:val="00621E66"/>
    <w:rsid w:val="0062232A"/>
    <w:rsid w:val="00623261"/>
    <w:rsid w:val="006250B2"/>
    <w:rsid w:val="00626E8E"/>
    <w:rsid w:val="00626FA2"/>
    <w:rsid w:val="00626FB7"/>
    <w:rsid w:val="006274B5"/>
    <w:rsid w:val="006303AC"/>
    <w:rsid w:val="00631526"/>
    <w:rsid w:val="00631F5E"/>
    <w:rsid w:val="006332D7"/>
    <w:rsid w:val="00633352"/>
    <w:rsid w:val="0063409B"/>
    <w:rsid w:val="0063471A"/>
    <w:rsid w:val="0063515D"/>
    <w:rsid w:val="006358C4"/>
    <w:rsid w:val="00635982"/>
    <w:rsid w:val="006360AA"/>
    <w:rsid w:val="00636190"/>
    <w:rsid w:val="006372E8"/>
    <w:rsid w:val="00637605"/>
    <w:rsid w:val="00637ACA"/>
    <w:rsid w:val="00637C06"/>
    <w:rsid w:val="0064043F"/>
    <w:rsid w:val="00640A89"/>
    <w:rsid w:val="00640F48"/>
    <w:rsid w:val="00641FA4"/>
    <w:rsid w:val="006439A7"/>
    <w:rsid w:val="00643F0D"/>
    <w:rsid w:val="0064502F"/>
    <w:rsid w:val="0064532A"/>
    <w:rsid w:val="00645640"/>
    <w:rsid w:val="0064632D"/>
    <w:rsid w:val="0064769E"/>
    <w:rsid w:val="00647C8B"/>
    <w:rsid w:val="006509EE"/>
    <w:rsid w:val="006515A9"/>
    <w:rsid w:val="00651E25"/>
    <w:rsid w:val="00654C2B"/>
    <w:rsid w:val="00655F78"/>
    <w:rsid w:val="00656FEE"/>
    <w:rsid w:val="0065781C"/>
    <w:rsid w:val="00657B06"/>
    <w:rsid w:val="00657E44"/>
    <w:rsid w:val="00660157"/>
    <w:rsid w:val="00660A2F"/>
    <w:rsid w:val="00662280"/>
    <w:rsid w:val="0066368A"/>
    <w:rsid w:val="00663A2A"/>
    <w:rsid w:val="00664667"/>
    <w:rsid w:val="006652B7"/>
    <w:rsid w:val="006656F7"/>
    <w:rsid w:val="006658F9"/>
    <w:rsid w:val="00665AA8"/>
    <w:rsid w:val="00666A2D"/>
    <w:rsid w:val="00666BD4"/>
    <w:rsid w:val="00667BBA"/>
    <w:rsid w:val="00670162"/>
    <w:rsid w:val="0067062E"/>
    <w:rsid w:val="006713D6"/>
    <w:rsid w:val="0067147E"/>
    <w:rsid w:val="006719FD"/>
    <w:rsid w:val="00671F6B"/>
    <w:rsid w:val="00672AD5"/>
    <w:rsid w:val="00672CEA"/>
    <w:rsid w:val="00672E5B"/>
    <w:rsid w:val="006732CE"/>
    <w:rsid w:val="006737F9"/>
    <w:rsid w:val="0067397B"/>
    <w:rsid w:val="0067413C"/>
    <w:rsid w:val="0067484B"/>
    <w:rsid w:val="006759DD"/>
    <w:rsid w:val="006761FA"/>
    <w:rsid w:val="00676689"/>
    <w:rsid w:val="00676AD2"/>
    <w:rsid w:val="006800E4"/>
    <w:rsid w:val="006801C5"/>
    <w:rsid w:val="0068043A"/>
    <w:rsid w:val="0068061A"/>
    <w:rsid w:val="00680797"/>
    <w:rsid w:val="006808BE"/>
    <w:rsid w:val="00680A90"/>
    <w:rsid w:val="006822F1"/>
    <w:rsid w:val="006824CC"/>
    <w:rsid w:val="0068293F"/>
    <w:rsid w:val="0068430C"/>
    <w:rsid w:val="00684A47"/>
    <w:rsid w:val="00684F3D"/>
    <w:rsid w:val="0068526C"/>
    <w:rsid w:val="00685B3F"/>
    <w:rsid w:val="00685FD6"/>
    <w:rsid w:val="00687AE0"/>
    <w:rsid w:val="00687C83"/>
    <w:rsid w:val="00687DEB"/>
    <w:rsid w:val="00690481"/>
    <w:rsid w:val="00692155"/>
    <w:rsid w:val="006921FF"/>
    <w:rsid w:val="0069233C"/>
    <w:rsid w:val="00692A8F"/>
    <w:rsid w:val="0069312C"/>
    <w:rsid w:val="0069364E"/>
    <w:rsid w:val="00693E5D"/>
    <w:rsid w:val="00694EE9"/>
    <w:rsid w:val="00694FB0"/>
    <w:rsid w:val="00695381"/>
    <w:rsid w:val="006957C2"/>
    <w:rsid w:val="006A02E5"/>
    <w:rsid w:val="006A0F10"/>
    <w:rsid w:val="006A1B49"/>
    <w:rsid w:val="006A1EA9"/>
    <w:rsid w:val="006A2BD2"/>
    <w:rsid w:val="006A2BE6"/>
    <w:rsid w:val="006A382B"/>
    <w:rsid w:val="006A44F8"/>
    <w:rsid w:val="006A4663"/>
    <w:rsid w:val="006A4C95"/>
    <w:rsid w:val="006A51C4"/>
    <w:rsid w:val="006A527C"/>
    <w:rsid w:val="006A58A2"/>
    <w:rsid w:val="006A718C"/>
    <w:rsid w:val="006A75F0"/>
    <w:rsid w:val="006B04F0"/>
    <w:rsid w:val="006B0C06"/>
    <w:rsid w:val="006B0DE5"/>
    <w:rsid w:val="006B0F19"/>
    <w:rsid w:val="006B11DA"/>
    <w:rsid w:val="006B19A2"/>
    <w:rsid w:val="006B1ADA"/>
    <w:rsid w:val="006B20EC"/>
    <w:rsid w:val="006B2503"/>
    <w:rsid w:val="006B3151"/>
    <w:rsid w:val="006B369D"/>
    <w:rsid w:val="006B4077"/>
    <w:rsid w:val="006B41B9"/>
    <w:rsid w:val="006B41EA"/>
    <w:rsid w:val="006B47BF"/>
    <w:rsid w:val="006B4F7B"/>
    <w:rsid w:val="006B52E5"/>
    <w:rsid w:val="006B591B"/>
    <w:rsid w:val="006B5C5C"/>
    <w:rsid w:val="006B7CC8"/>
    <w:rsid w:val="006C145B"/>
    <w:rsid w:val="006C1C54"/>
    <w:rsid w:val="006C1EB0"/>
    <w:rsid w:val="006C2FD6"/>
    <w:rsid w:val="006C3FDB"/>
    <w:rsid w:val="006C575B"/>
    <w:rsid w:val="006C595B"/>
    <w:rsid w:val="006C6458"/>
    <w:rsid w:val="006C6574"/>
    <w:rsid w:val="006C758E"/>
    <w:rsid w:val="006C7CDB"/>
    <w:rsid w:val="006D09CB"/>
    <w:rsid w:val="006D1046"/>
    <w:rsid w:val="006D108B"/>
    <w:rsid w:val="006D11F2"/>
    <w:rsid w:val="006D124A"/>
    <w:rsid w:val="006D1511"/>
    <w:rsid w:val="006D185C"/>
    <w:rsid w:val="006D1DE9"/>
    <w:rsid w:val="006D1FCC"/>
    <w:rsid w:val="006D2E20"/>
    <w:rsid w:val="006D2F61"/>
    <w:rsid w:val="006D3294"/>
    <w:rsid w:val="006D3479"/>
    <w:rsid w:val="006D38F3"/>
    <w:rsid w:val="006D4060"/>
    <w:rsid w:val="006D47E0"/>
    <w:rsid w:val="006D4812"/>
    <w:rsid w:val="006D6143"/>
    <w:rsid w:val="006D6250"/>
    <w:rsid w:val="006D6DCC"/>
    <w:rsid w:val="006D7369"/>
    <w:rsid w:val="006D7853"/>
    <w:rsid w:val="006D7CAF"/>
    <w:rsid w:val="006E0428"/>
    <w:rsid w:val="006E06D2"/>
    <w:rsid w:val="006E0A2F"/>
    <w:rsid w:val="006E0D4E"/>
    <w:rsid w:val="006E0F21"/>
    <w:rsid w:val="006E271F"/>
    <w:rsid w:val="006E30ED"/>
    <w:rsid w:val="006E3200"/>
    <w:rsid w:val="006E37E4"/>
    <w:rsid w:val="006E4254"/>
    <w:rsid w:val="006F00A0"/>
    <w:rsid w:val="006F0D09"/>
    <w:rsid w:val="006F1928"/>
    <w:rsid w:val="006F2587"/>
    <w:rsid w:val="006F2941"/>
    <w:rsid w:val="006F2F8F"/>
    <w:rsid w:val="006F34B8"/>
    <w:rsid w:val="006F3904"/>
    <w:rsid w:val="006F3EC4"/>
    <w:rsid w:val="006F42B1"/>
    <w:rsid w:val="006F601D"/>
    <w:rsid w:val="006F748B"/>
    <w:rsid w:val="006F7CB2"/>
    <w:rsid w:val="00700C24"/>
    <w:rsid w:val="007021FF"/>
    <w:rsid w:val="00702E1E"/>
    <w:rsid w:val="0070399A"/>
    <w:rsid w:val="00703B35"/>
    <w:rsid w:val="00704857"/>
    <w:rsid w:val="00704F49"/>
    <w:rsid w:val="00706871"/>
    <w:rsid w:val="0070737B"/>
    <w:rsid w:val="0071267F"/>
    <w:rsid w:val="00713D11"/>
    <w:rsid w:val="00713F8A"/>
    <w:rsid w:val="007144EB"/>
    <w:rsid w:val="007145B2"/>
    <w:rsid w:val="00714643"/>
    <w:rsid w:val="00714B80"/>
    <w:rsid w:val="00714D1B"/>
    <w:rsid w:val="00715246"/>
    <w:rsid w:val="00715763"/>
    <w:rsid w:val="007158FC"/>
    <w:rsid w:val="00716544"/>
    <w:rsid w:val="00716AAE"/>
    <w:rsid w:val="00720047"/>
    <w:rsid w:val="0072198D"/>
    <w:rsid w:val="00723620"/>
    <w:rsid w:val="007238D2"/>
    <w:rsid w:val="00724190"/>
    <w:rsid w:val="00724EDA"/>
    <w:rsid w:val="007256B7"/>
    <w:rsid w:val="007273CB"/>
    <w:rsid w:val="007274CC"/>
    <w:rsid w:val="00727D7E"/>
    <w:rsid w:val="00730113"/>
    <w:rsid w:val="0073073F"/>
    <w:rsid w:val="007312F4"/>
    <w:rsid w:val="00733E35"/>
    <w:rsid w:val="00733E52"/>
    <w:rsid w:val="007345AF"/>
    <w:rsid w:val="0073537C"/>
    <w:rsid w:val="00735598"/>
    <w:rsid w:val="00736456"/>
    <w:rsid w:val="00736EEB"/>
    <w:rsid w:val="007371A0"/>
    <w:rsid w:val="007374FC"/>
    <w:rsid w:val="00737DCD"/>
    <w:rsid w:val="00740199"/>
    <w:rsid w:val="007404AF"/>
    <w:rsid w:val="007407A0"/>
    <w:rsid w:val="00740D09"/>
    <w:rsid w:val="007416E9"/>
    <w:rsid w:val="00742E46"/>
    <w:rsid w:val="00742FFC"/>
    <w:rsid w:val="007432CB"/>
    <w:rsid w:val="00743CE3"/>
    <w:rsid w:val="00744F41"/>
    <w:rsid w:val="00745007"/>
    <w:rsid w:val="00745487"/>
    <w:rsid w:val="007454CD"/>
    <w:rsid w:val="00745A4A"/>
    <w:rsid w:val="00745D17"/>
    <w:rsid w:val="007463AD"/>
    <w:rsid w:val="00747347"/>
    <w:rsid w:val="007474D6"/>
    <w:rsid w:val="00747793"/>
    <w:rsid w:val="00752510"/>
    <w:rsid w:val="00752615"/>
    <w:rsid w:val="00752BDF"/>
    <w:rsid w:val="00753BB4"/>
    <w:rsid w:val="0075400E"/>
    <w:rsid w:val="00754868"/>
    <w:rsid w:val="0075501C"/>
    <w:rsid w:val="00755FF8"/>
    <w:rsid w:val="00756E12"/>
    <w:rsid w:val="00757BD9"/>
    <w:rsid w:val="00757F71"/>
    <w:rsid w:val="0076002E"/>
    <w:rsid w:val="007613B2"/>
    <w:rsid w:val="007616CE"/>
    <w:rsid w:val="00761A96"/>
    <w:rsid w:val="0076217B"/>
    <w:rsid w:val="0076336F"/>
    <w:rsid w:val="00763883"/>
    <w:rsid w:val="007641C2"/>
    <w:rsid w:val="007648AF"/>
    <w:rsid w:val="00765004"/>
    <w:rsid w:val="007659B7"/>
    <w:rsid w:val="007664AF"/>
    <w:rsid w:val="00766709"/>
    <w:rsid w:val="00766CB4"/>
    <w:rsid w:val="00766EB0"/>
    <w:rsid w:val="00766EF9"/>
    <w:rsid w:val="007670FB"/>
    <w:rsid w:val="007672FF"/>
    <w:rsid w:val="00770352"/>
    <w:rsid w:val="007703A0"/>
    <w:rsid w:val="007703A4"/>
    <w:rsid w:val="0077093D"/>
    <w:rsid w:val="00770C67"/>
    <w:rsid w:val="00770DA9"/>
    <w:rsid w:val="00771BE6"/>
    <w:rsid w:val="00774314"/>
    <w:rsid w:val="00774992"/>
    <w:rsid w:val="00774E69"/>
    <w:rsid w:val="00775722"/>
    <w:rsid w:val="00775A1F"/>
    <w:rsid w:val="00776A51"/>
    <w:rsid w:val="00777730"/>
    <w:rsid w:val="00777CA6"/>
    <w:rsid w:val="00780BCA"/>
    <w:rsid w:val="00782150"/>
    <w:rsid w:val="007824FF"/>
    <w:rsid w:val="007827FD"/>
    <w:rsid w:val="00782972"/>
    <w:rsid w:val="00783041"/>
    <w:rsid w:val="00784362"/>
    <w:rsid w:val="007852E3"/>
    <w:rsid w:val="00785762"/>
    <w:rsid w:val="00785EF9"/>
    <w:rsid w:val="00787F4E"/>
    <w:rsid w:val="00790A7E"/>
    <w:rsid w:val="00790F35"/>
    <w:rsid w:val="00791256"/>
    <w:rsid w:val="00792D18"/>
    <w:rsid w:val="0079426D"/>
    <w:rsid w:val="00794446"/>
    <w:rsid w:val="0079535D"/>
    <w:rsid w:val="00795B88"/>
    <w:rsid w:val="0079696B"/>
    <w:rsid w:val="007974D9"/>
    <w:rsid w:val="0079782F"/>
    <w:rsid w:val="0079798B"/>
    <w:rsid w:val="007A032C"/>
    <w:rsid w:val="007A2560"/>
    <w:rsid w:val="007A36CF"/>
    <w:rsid w:val="007A4C07"/>
    <w:rsid w:val="007A4D42"/>
    <w:rsid w:val="007A5BA0"/>
    <w:rsid w:val="007B07B4"/>
    <w:rsid w:val="007B3890"/>
    <w:rsid w:val="007B3CE6"/>
    <w:rsid w:val="007B48D7"/>
    <w:rsid w:val="007B4E3A"/>
    <w:rsid w:val="007B4FD7"/>
    <w:rsid w:val="007B5C27"/>
    <w:rsid w:val="007B5C81"/>
    <w:rsid w:val="007B6133"/>
    <w:rsid w:val="007B6C25"/>
    <w:rsid w:val="007B7644"/>
    <w:rsid w:val="007B76DF"/>
    <w:rsid w:val="007C06F4"/>
    <w:rsid w:val="007C2255"/>
    <w:rsid w:val="007C2651"/>
    <w:rsid w:val="007C301B"/>
    <w:rsid w:val="007C33B4"/>
    <w:rsid w:val="007C3538"/>
    <w:rsid w:val="007C3A8A"/>
    <w:rsid w:val="007C3EDE"/>
    <w:rsid w:val="007C4C3C"/>
    <w:rsid w:val="007C53E7"/>
    <w:rsid w:val="007C562C"/>
    <w:rsid w:val="007C582C"/>
    <w:rsid w:val="007C5AB3"/>
    <w:rsid w:val="007C6100"/>
    <w:rsid w:val="007C6321"/>
    <w:rsid w:val="007C678C"/>
    <w:rsid w:val="007C68FF"/>
    <w:rsid w:val="007C6AA4"/>
    <w:rsid w:val="007C73AB"/>
    <w:rsid w:val="007C79A3"/>
    <w:rsid w:val="007D02FA"/>
    <w:rsid w:val="007D0BD4"/>
    <w:rsid w:val="007D0D7C"/>
    <w:rsid w:val="007D0E00"/>
    <w:rsid w:val="007D100C"/>
    <w:rsid w:val="007D19A7"/>
    <w:rsid w:val="007D2681"/>
    <w:rsid w:val="007D3444"/>
    <w:rsid w:val="007D5166"/>
    <w:rsid w:val="007D5454"/>
    <w:rsid w:val="007D6618"/>
    <w:rsid w:val="007D6657"/>
    <w:rsid w:val="007D686C"/>
    <w:rsid w:val="007D7C99"/>
    <w:rsid w:val="007E00C6"/>
    <w:rsid w:val="007E08DD"/>
    <w:rsid w:val="007E09E2"/>
    <w:rsid w:val="007E13A5"/>
    <w:rsid w:val="007E1CE6"/>
    <w:rsid w:val="007E1E59"/>
    <w:rsid w:val="007E211D"/>
    <w:rsid w:val="007E2828"/>
    <w:rsid w:val="007E311A"/>
    <w:rsid w:val="007E4BFB"/>
    <w:rsid w:val="007E753F"/>
    <w:rsid w:val="007E76C8"/>
    <w:rsid w:val="007E7926"/>
    <w:rsid w:val="007E79A2"/>
    <w:rsid w:val="007F15C8"/>
    <w:rsid w:val="007F1BF3"/>
    <w:rsid w:val="007F28C1"/>
    <w:rsid w:val="007F477A"/>
    <w:rsid w:val="007F6C6A"/>
    <w:rsid w:val="007F6CEB"/>
    <w:rsid w:val="007F70DD"/>
    <w:rsid w:val="007F7128"/>
    <w:rsid w:val="007F7689"/>
    <w:rsid w:val="007F7B16"/>
    <w:rsid w:val="007F7C44"/>
    <w:rsid w:val="0080109A"/>
    <w:rsid w:val="00801EA9"/>
    <w:rsid w:val="00801EC9"/>
    <w:rsid w:val="00802551"/>
    <w:rsid w:val="00804724"/>
    <w:rsid w:val="008048FF"/>
    <w:rsid w:val="008059F8"/>
    <w:rsid w:val="00805F04"/>
    <w:rsid w:val="008065D5"/>
    <w:rsid w:val="00806ED6"/>
    <w:rsid w:val="00807366"/>
    <w:rsid w:val="00807D04"/>
    <w:rsid w:val="008101B6"/>
    <w:rsid w:val="0081032B"/>
    <w:rsid w:val="00811130"/>
    <w:rsid w:val="00811EB1"/>
    <w:rsid w:val="008120BF"/>
    <w:rsid w:val="008123BB"/>
    <w:rsid w:val="00812D65"/>
    <w:rsid w:val="008141B0"/>
    <w:rsid w:val="0081441C"/>
    <w:rsid w:val="008155E2"/>
    <w:rsid w:val="00815C64"/>
    <w:rsid w:val="00816167"/>
    <w:rsid w:val="0081683D"/>
    <w:rsid w:val="00816CA6"/>
    <w:rsid w:val="0081712F"/>
    <w:rsid w:val="008174BC"/>
    <w:rsid w:val="008175BD"/>
    <w:rsid w:val="00817D5B"/>
    <w:rsid w:val="00817D72"/>
    <w:rsid w:val="00817D9B"/>
    <w:rsid w:val="00820D83"/>
    <w:rsid w:val="00822720"/>
    <w:rsid w:val="0082313A"/>
    <w:rsid w:val="008252F6"/>
    <w:rsid w:val="00825E13"/>
    <w:rsid w:val="00826544"/>
    <w:rsid w:val="0082776B"/>
    <w:rsid w:val="00827D59"/>
    <w:rsid w:val="0083064F"/>
    <w:rsid w:val="00830825"/>
    <w:rsid w:val="00830B00"/>
    <w:rsid w:val="00830BDD"/>
    <w:rsid w:val="008312B0"/>
    <w:rsid w:val="00832155"/>
    <w:rsid w:val="008328A6"/>
    <w:rsid w:val="00832BBD"/>
    <w:rsid w:val="0083420B"/>
    <w:rsid w:val="008343D8"/>
    <w:rsid w:val="00834935"/>
    <w:rsid w:val="00834C73"/>
    <w:rsid w:val="0083586B"/>
    <w:rsid w:val="00835F4C"/>
    <w:rsid w:val="00836982"/>
    <w:rsid w:val="008408B3"/>
    <w:rsid w:val="00841A86"/>
    <w:rsid w:val="00841F54"/>
    <w:rsid w:val="0084301F"/>
    <w:rsid w:val="008435A5"/>
    <w:rsid w:val="00843E78"/>
    <w:rsid w:val="00844352"/>
    <w:rsid w:val="00844A69"/>
    <w:rsid w:val="00844FB9"/>
    <w:rsid w:val="00845EDC"/>
    <w:rsid w:val="00846F3D"/>
    <w:rsid w:val="00846F89"/>
    <w:rsid w:val="0085014B"/>
    <w:rsid w:val="008501F1"/>
    <w:rsid w:val="008503CF"/>
    <w:rsid w:val="0085084B"/>
    <w:rsid w:val="008508DA"/>
    <w:rsid w:val="0085093D"/>
    <w:rsid w:val="00850979"/>
    <w:rsid w:val="0085131E"/>
    <w:rsid w:val="00851D9B"/>
    <w:rsid w:val="00853D48"/>
    <w:rsid w:val="00854099"/>
    <w:rsid w:val="008540D3"/>
    <w:rsid w:val="008540F5"/>
    <w:rsid w:val="0085437C"/>
    <w:rsid w:val="00854847"/>
    <w:rsid w:val="00855361"/>
    <w:rsid w:val="00855EEB"/>
    <w:rsid w:val="008562AA"/>
    <w:rsid w:val="00856B67"/>
    <w:rsid w:val="00856C8F"/>
    <w:rsid w:val="00860749"/>
    <w:rsid w:val="00860D1A"/>
    <w:rsid w:val="00861B40"/>
    <w:rsid w:val="008628C1"/>
    <w:rsid w:val="008647EE"/>
    <w:rsid w:val="0086601E"/>
    <w:rsid w:val="00866421"/>
    <w:rsid w:val="008664B8"/>
    <w:rsid w:val="008676C6"/>
    <w:rsid w:val="0086789C"/>
    <w:rsid w:val="008678F8"/>
    <w:rsid w:val="00867A7F"/>
    <w:rsid w:val="00867B4A"/>
    <w:rsid w:val="008700CF"/>
    <w:rsid w:val="00870177"/>
    <w:rsid w:val="008705BD"/>
    <w:rsid w:val="00870B60"/>
    <w:rsid w:val="008710A4"/>
    <w:rsid w:val="008719D0"/>
    <w:rsid w:val="008724ED"/>
    <w:rsid w:val="00873AF3"/>
    <w:rsid w:val="00874D1E"/>
    <w:rsid w:val="00875FEE"/>
    <w:rsid w:val="0087742F"/>
    <w:rsid w:val="00877575"/>
    <w:rsid w:val="00877906"/>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2AA4"/>
    <w:rsid w:val="0089315C"/>
    <w:rsid w:val="008934B4"/>
    <w:rsid w:val="0089362C"/>
    <w:rsid w:val="00893F1C"/>
    <w:rsid w:val="00895133"/>
    <w:rsid w:val="008960A0"/>
    <w:rsid w:val="00896333"/>
    <w:rsid w:val="00896B18"/>
    <w:rsid w:val="00896BCF"/>
    <w:rsid w:val="0089729C"/>
    <w:rsid w:val="00897541"/>
    <w:rsid w:val="00897970"/>
    <w:rsid w:val="00897A36"/>
    <w:rsid w:val="00897D0B"/>
    <w:rsid w:val="008A05D5"/>
    <w:rsid w:val="008A0FEC"/>
    <w:rsid w:val="008A1C17"/>
    <w:rsid w:val="008A23A2"/>
    <w:rsid w:val="008A25A4"/>
    <w:rsid w:val="008A4508"/>
    <w:rsid w:val="008A4985"/>
    <w:rsid w:val="008A4F4D"/>
    <w:rsid w:val="008A52F7"/>
    <w:rsid w:val="008A5CAC"/>
    <w:rsid w:val="008A6598"/>
    <w:rsid w:val="008A6AC2"/>
    <w:rsid w:val="008A6F12"/>
    <w:rsid w:val="008A7DD5"/>
    <w:rsid w:val="008B17FF"/>
    <w:rsid w:val="008B1F75"/>
    <w:rsid w:val="008B247F"/>
    <w:rsid w:val="008B268A"/>
    <w:rsid w:val="008B372E"/>
    <w:rsid w:val="008B480E"/>
    <w:rsid w:val="008B7D9D"/>
    <w:rsid w:val="008C02A4"/>
    <w:rsid w:val="008C0E8E"/>
    <w:rsid w:val="008C29C8"/>
    <w:rsid w:val="008C2B78"/>
    <w:rsid w:val="008C2C29"/>
    <w:rsid w:val="008C37EA"/>
    <w:rsid w:val="008C3BF5"/>
    <w:rsid w:val="008C3E91"/>
    <w:rsid w:val="008C4CF7"/>
    <w:rsid w:val="008C4F79"/>
    <w:rsid w:val="008C504E"/>
    <w:rsid w:val="008C5289"/>
    <w:rsid w:val="008C567D"/>
    <w:rsid w:val="008C5CF2"/>
    <w:rsid w:val="008C6C55"/>
    <w:rsid w:val="008C6ED3"/>
    <w:rsid w:val="008C76F1"/>
    <w:rsid w:val="008C7843"/>
    <w:rsid w:val="008C7FE2"/>
    <w:rsid w:val="008D0020"/>
    <w:rsid w:val="008D09E0"/>
    <w:rsid w:val="008D0D3F"/>
    <w:rsid w:val="008D1775"/>
    <w:rsid w:val="008D286A"/>
    <w:rsid w:val="008D2CF5"/>
    <w:rsid w:val="008D450A"/>
    <w:rsid w:val="008D5395"/>
    <w:rsid w:val="008D5BE9"/>
    <w:rsid w:val="008D5C9D"/>
    <w:rsid w:val="008D63D5"/>
    <w:rsid w:val="008D6C06"/>
    <w:rsid w:val="008D774A"/>
    <w:rsid w:val="008E13B4"/>
    <w:rsid w:val="008E14E2"/>
    <w:rsid w:val="008E1D4F"/>
    <w:rsid w:val="008E25BA"/>
    <w:rsid w:val="008E28D1"/>
    <w:rsid w:val="008E2992"/>
    <w:rsid w:val="008E2DE9"/>
    <w:rsid w:val="008E3448"/>
    <w:rsid w:val="008E3ED3"/>
    <w:rsid w:val="008E41A8"/>
    <w:rsid w:val="008E53C4"/>
    <w:rsid w:val="008E5F6B"/>
    <w:rsid w:val="008E78A2"/>
    <w:rsid w:val="008E7B06"/>
    <w:rsid w:val="008F166B"/>
    <w:rsid w:val="008F175A"/>
    <w:rsid w:val="008F19A5"/>
    <w:rsid w:val="008F26D9"/>
    <w:rsid w:val="008F331D"/>
    <w:rsid w:val="008F39E2"/>
    <w:rsid w:val="008F4C6F"/>
    <w:rsid w:val="008F4EE6"/>
    <w:rsid w:val="008F5600"/>
    <w:rsid w:val="008F6564"/>
    <w:rsid w:val="008F67DB"/>
    <w:rsid w:val="009002D1"/>
    <w:rsid w:val="00900CEB"/>
    <w:rsid w:val="00900DCE"/>
    <w:rsid w:val="0090107A"/>
    <w:rsid w:val="00901FC7"/>
    <w:rsid w:val="009020B5"/>
    <w:rsid w:val="009021A5"/>
    <w:rsid w:val="009032C3"/>
    <w:rsid w:val="00903A93"/>
    <w:rsid w:val="00904B45"/>
    <w:rsid w:val="00904F7F"/>
    <w:rsid w:val="009050FB"/>
    <w:rsid w:val="0090529F"/>
    <w:rsid w:val="009061BC"/>
    <w:rsid w:val="009062F9"/>
    <w:rsid w:val="009065EC"/>
    <w:rsid w:val="0090684C"/>
    <w:rsid w:val="00906E02"/>
    <w:rsid w:val="00907EEA"/>
    <w:rsid w:val="009100AA"/>
    <w:rsid w:val="00912509"/>
    <w:rsid w:val="00912963"/>
    <w:rsid w:val="00912DA3"/>
    <w:rsid w:val="0091328D"/>
    <w:rsid w:val="009134EF"/>
    <w:rsid w:val="00913887"/>
    <w:rsid w:val="00914B9D"/>
    <w:rsid w:val="00914E93"/>
    <w:rsid w:val="00915219"/>
    <w:rsid w:val="00915316"/>
    <w:rsid w:val="00921557"/>
    <w:rsid w:val="009217D6"/>
    <w:rsid w:val="009221DC"/>
    <w:rsid w:val="00922662"/>
    <w:rsid w:val="009226AE"/>
    <w:rsid w:val="00922CC5"/>
    <w:rsid w:val="00922FA9"/>
    <w:rsid w:val="00923119"/>
    <w:rsid w:val="0092338F"/>
    <w:rsid w:val="009234B4"/>
    <w:rsid w:val="0092362D"/>
    <w:rsid w:val="00923B2E"/>
    <w:rsid w:val="00923B3F"/>
    <w:rsid w:val="00926CD9"/>
    <w:rsid w:val="00927862"/>
    <w:rsid w:val="009279DB"/>
    <w:rsid w:val="00927BF3"/>
    <w:rsid w:val="00930A28"/>
    <w:rsid w:val="00930BDF"/>
    <w:rsid w:val="00930EED"/>
    <w:rsid w:val="009326CD"/>
    <w:rsid w:val="00932A64"/>
    <w:rsid w:val="00932B28"/>
    <w:rsid w:val="00933B57"/>
    <w:rsid w:val="00934223"/>
    <w:rsid w:val="0093441A"/>
    <w:rsid w:val="009349AB"/>
    <w:rsid w:val="009358A0"/>
    <w:rsid w:val="00936B6C"/>
    <w:rsid w:val="00936C67"/>
    <w:rsid w:val="00937C37"/>
    <w:rsid w:val="00937FE1"/>
    <w:rsid w:val="009400C1"/>
    <w:rsid w:val="00940B49"/>
    <w:rsid w:val="00940C52"/>
    <w:rsid w:val="00940D14"/>
    <w:rsid w:val="00941420"/>
    <w:rsid w:val="009429DA"/>
    <w:rsid w:val="00942A4C"/>
    <w:rsid w:val="00942E1A"/>
    <w:rsid w:val="00942FBE"/>
    <w:rsid w:val="00943413"/>
    <w:rsid w:val="00943C3E"/>
    <w:rsid w:val="00943E11"/>
    <w:rsid w:val="00944102"/>
    <w:rsid w:val="009445F3"/>
    <w:rsid w:val="0094470B"/>
    <w:rsid w:val="00944E6A"/>
    <w:rsid w:val="009453B4"/>
    <w:rsid w:val="00945843"/>
    <w:rsid w:val="00947134"/>
    <w:rsid w:val="00947653"/>
    <w:rsid w:val="009478D8"/>
    <w:rsid w:val="009502D8"/>
    <w:rsid w:val="0095035A"/>
    <w:rsid w:val="00950C77"/>
    <w:rsid w:val="0095109F"/>
    <w:rsid w:val="00951C07"/>
    <w:rsid w:val="00951D22"/>
    <w:rsid w:val="00952ED1"/>
    <w:rsid w:val="00952F7B"/>
    <w:rsid w:val="009535B9"/>
    <w:rsid w:val="00953784"/>
    <w:rsid w:val="00953C80"/>
    <w:rsid w:val="00953CD1"/>
    <w:rsid w:val="00953FF5"/>
    <w:rsid w:val="00955403"/>
    <w:rsid w:val="0095621D"/>
    <w:rsid w:val="00956B57"/>
    <w:rsid w:val="00956D39"/>
    <w:rsid w:val="009612C3"/>
    <w:rsid w:val="0096135B"/>
    <w:rsid w:val="00961C7B"/>
    <w:rsid w:val="00962074"/>
    <w:rsid w:val="00962367"/>
    <w:rsid w:val="00962B8A"/>
    <w:rsid w:val="00962CC6"/>
    <w:rsid w:val="00962EF4"/>
    <w:rsid w:val="00962FE7"/>
    <w:rsid w:val="009639B7"/>
    <w:rsid w:val="00963C4E"/>
    <w:rsid w:val="00963F4E"/>
    <w:rsid w:val="00964EB1"/>
    <w:rsid w:val="009657C1"/>
    <w:rsid w:val="0096588A"/>
    <w:rsid w:val="0096732A"/>
    <w:rsid w:val="00967E93"/>
    <w:rsid w:val="00967ECE"/>
    <w:rsid w:val="009703E2"/>
    <w:rsid w:val="00970671"/>
    <w:rsid w:val="00970E75"/>
    <w:rsid w:val="00971BD1"/>
    <w:rsid w:val="00971D8A"/>
    <w:rsid w:val="00971F61"/>
    <w:rsid w:val="00972209"/>
    <w:rsid w:val="00972D09"/>
    <w:rsid w:val="009733D5"/>
    <w:rsid w:val="00973AD0"/>
    <w:rsid w:val="00976543"/>
    <w:rsid w:val="009769BF"/>
    <w:rsid w:val="00976CAF"/>
    <w:rsid w:val="00976F4E"/>
    <w:rsid w:val="009770C0"/>
    <w:rsid w:val="00977691"/>
    <w:rsid w:val="009777B0"/>
    <w:rsid w:val="00977BB9"/>
    <w:rsid w:val="00980F11"/>
    <w:rsid w:val="00981BFF"/>
    <w:rsid w:val="00981CE4"/>
    <w:rsid w:val="00981F2E"/>
    <w:rsid w:val="0098230A"/>
    <w:rsid w:val="00982527"/>
    <w:rsid w:val="00982F9C"/>
    <w:rsid w:val="0098304E"/>
    <w:rsid w:val="009834A4"/>
    <w:rsid w:val="00983BDC"/>
    <w:rsid w:val="00983D39"/>
    <w:rsid w:val="009841E3"/>
    <w:rsid w:val="009842C0"/>
    <w:rsid w:val="0098491F"/>
    <w:rsid w:val="009854AE"/>
    <w:rsid w:val="00985C68"/>
    <w:rsid w:val="00986A6F"/>
    <w:rsid w:val="00986CDE"/>
    <w:rsid w:val="0098712D"/>
    <w:rsid w:val="009872FB"/>
    <w:rsid w:val="00987406"/>
    <w:rsid w:val="00987758"/>
    <w:rsid w:val="009900FE"/>
    <w:rsid w:val="00990233"/>
    <w:rsid w:val="00990606"/>
    <w:rsid w:val="00991026"/>
    <w:rsid w:val="009916A3"/>
    <w:rsid w:val="00991FC3"/>
    <w:rsid w:val="009928DB"/>
    <w:rsid w:val="00992ACD"/>
    <w:rsid w:val="00992E84"/>
    <w:rsid w:val="009957F0"/>
    <w:rsid w:val="009965A5"/>
    <w:rsid w:val="00996608"/>
    <w:rsid w:val="00996A66"/>
    <w:rsid w:val="00996B42"/>
    <w:rsid w:val="00996ED0"/>
    <w:rsid w:val="0099726D"/>
    <w:rsid w:val="0099747A"/>
    <w:rsid w:val="009974D4"/>
    <w:rsid w:val="0099750F"/>
    <w:rsid w:val="0099793E"/>
    <w:rsid w:val="009A0826"/>
    <w:rsid w:val="009A094D"/>
    <w:rsid w:val="009A11E1"/>
    <w:rsid w:val="009A1F68"/>
    <w:rsid w:val="009A2966"/>
    <w:rsid w:val="009A3A01"/>
    <w:rsid w:val="009A3E2F"/>
    <w:rsid w:val="009A41BC"/>
    <w:rsid w:val="009A47F0"/>
    <w:rsid w:val="009A537B"/>
    <w:rsid w:val="009A5612"/>
    <w:rsid w:val="009A60D3"/>
    <w:rsid w:val="009A60EA"/>
    <w:rsid w:val="009A6786"/>
    <w:rsid w:val="009A7127"/>
    <w:rsid w:val="009A73F9"/>
    <w:rsid w:val="009A794C"/>
    <w:rsid w:val="009A7BE4"/>
    <w:rsid w:val="009B00B5"/>
    <w:rsid w:val="009B01CB"/>
    <w:rsid w:val="009B12B0"/>
    <w:rsid w:val="009B19E0"/>
    <w:rsid w:val="009B2A8E"/>
    <w:rsid w:val="009B2C0A"/>
    <w:rsid w:val="009B345D"/>
    <w:rsid w:val="009B3635"/>
    <w:rsid w:val="009B3864"/>
    <w:rsid w:val="009B3C43"/>
    <w:rsid w:val="009B4129"/>
    <w:rsid w:val="009B5221"/>
    <w:rsid w:val="009B5531"/>
    <w:rsid w:val="009B62F3"/>
    <w:rsid w:val="009B6A26"/>
    <w:rsid w:val="009B728F"/>
    <w:rsid w:val="009B7315"/>
    <w:rsid w:val="009B73A3"/>
    <w:rsid w:val="009B7801"/>
    <w:rsid w:val="009C0560"/>
    <w:rsid w:val="009C0599"/>
    <w:rsid w:val="009C0A5C"/>
    <w:rsid w:val="009C0C80"/>
    <w:rsid w:val="009C14CB"/>
    <w:rsid w:val="009C1BF9"/>
    <w:rsid w:val="009C2451"/>
    <w:rsid w:val="009C28DE"/>
    <w:rsid w:val="009C32E9"/>
    <w:rsid w:val="009C3403"/>
    <w:rsid w:val="009C342C"/>
    <w:rsid w:val="009C4C4A"/>
    <w:rsid w:val="009C4CD3"/>
    <w:rsid w:val="009C4E76"/>
    <w:rsid w:val="009C59CF"/>
    <w:rsid w:val="009C5DC3"/>
    <w:rsid w:val="009C62B2"/>
    <w:rsid w:val="009C795D"/>
    <w:rsid w:val="009C79A8"/>
    <w:rsid w:val="009D06D3"/>
    <w:rsid w:val="009D20F0"/>
    <w:rsid w:val="009D265F"/>
    <w:rsid w:val="009D2CA0"/>
    <w:rsid w:val="009D3C09"/>
    <w:rsid w:val="009D3F2D"/>
    <w:rsid w:val="009D3F99"/>
    <w:rsid w:val="009D424A"/>
    <w:rsid w:val="009D43CF"/>
    <w:rsid w:val="009D47FA"/>
    <w:rsid w:val="009D4908"/>
    <w:rsid w:val="009D4CB2"/>
    <w:rsid w:val="009D53EC"/>
    <w:rsid w:val="009D66BB"/>
    <w:rsid w:val="009D6EF9"/>
    <w:rsid w:val="009D7E5D"/>
    <w:rsid w:val="009D7F68"/>
    <w:rsid w:val="009E005E"/>
    <w:rsid w:val="009E05C5"/>
    <w:rsid w:val="009E0F43"/>
    <w:rsid w:val="009E1D89"/>
    <w:rsid w:val="009E3738"/>
    <w:rsid w:val="009E4C37"/>
    <w:rsid w:val="009E5B29"/>
    <w:rsid w:val="009E6A6D"/>
    <w:rsid w:val="009E6BE3"/>
    <w:rsid w:val="009E79CD"/>
    <w:rsid w:val="009E7CC2"/>
    <w:rsid w:val="009F0555"/>
    <w:rsid w:val="009F0B84"/>
    <w:rsid w:val="009F192F"/>
    <w:rsid w:val="009F1ABA"/>
    <w:rsid w:val="009F1BD2"/>
    <w:rsid w:val="009F2304"/>
    <w:rsid w:val="009F260B"/>
    <w:rsid w:val="009F29CC"/>
    <w:rsid w:val="009F2DE5"/>
    <w:rsid w:val="009F392F"/>
    <w:rsid w:val="009F4647"/>
    <w:rsid w:val="009F50E6"/>
    <w:rsid w:val="009F527F"/>
    <w:rsid w:val="009F53EB"/>
    <w:rsid w:val="009F54DB"/>
    <w:rsid w:val="009F5C0A"/>
    <w:rsid w:val="009F6D2F"/>
    <w:rsid w:val="009F6E3F"/>
    <w:rsid w:val="009F704E"/>
    <w:rsid w:val="009F78E7"/>
    <w:rsid w:val="00A0008A"/>
    <w:rsid w:val="00A00708"/>
    <w:rsid w:val="00A00AE8"/>
    <w:rsid w:val="00A01BAD"/>
    <w:rsid w:val="00A01BDB"/>
    <w:rsid w:val="00A0248F"/>
    <w:rsid w:val="00A030E2"/>
    <w:rsid w:val="00A0389C"/>
    <w:rsid w:val="00A04466"/>
    <w:rsid w:val="00A0465F"/>
    <w:rsid w:val="00A049AD"/>
    <w:rsid w:val="00A04C38"/>
    <w:rsid w:val="00A0527E"/>
    <w:rsid w:val="00A0551A"/>
    <w:rsid w:val="00A05BA0"/>
    <w:rsid w:val="00A06299"/>
    <w:rsid w:val="00A0646A"/>
    <w:rsid w:val="00A07383"/>
    <w:rsid w:val="00A07846"/>
    <w:rsid w:val="00A10243"/>
    <w:rsid w:val="00A1032D"/>
    <w:rsid w:val="00A1055E"/>
    <w:rsid w:val="00A109CA"/>
    <w:rsid w:val="00A10B74"/>
    <w:rsid w:val="00A10E64"/>
    <w:rsid w:val="00A1103B"/>
    <w:rsid w:val="00A11609"/>
    <w:rsid w:val="00A116C0"/>
    <w:rsid w:val="00A122FF"/>
    <w:rsid w:val="00A12BD3"/>
    <w:rsid w:val="00A1338F"/>
    <w:rsid w:val="00A137D7"/>
    <w:rsid w:val="00A14E0A"/>
    <w:rsid w:val="00A14E53"/>
    <w:rsid w:val="00A153BB"/>
    <w:rsid w:val="00A15BC9"/>
    <w:rsid w:val="00A163C6"/>
    <w:rsid w:val="00A16A33"/>
    <w:rsid w:val="00A20209"/>
    <w:rsid w:val="00A2023F"/>
    <w:rsid w:val="00A203A0"/>
    <w:rsid w:val="00A20BB7"/>
    <w:rsid w:val="00A21349"/>
    <w:rsid w:val="00A226C7"/>
    <w:rsid w:val="00A2467B"/>
    <w:rsid w:val="00A24974"/>
    <w:rsid w:val="00A255A3"/>
    <w:rsid w:val="00A255E7"/>
    <w:rsid w:val="00A26240"/>
    <w:rsid w:val="00A267B9"/>
    <w:rsid w:val="00A273AF"/>
    <w:rsid w:val="00A31D4C"/>
    <w:rsid w:val="00A32084"/>
    <w:rsid w:val="00A3218A"/>
    <w:rsid w:val="00A32BB7"/>
    <w:rsid w:val="00A33EB9"/>
    <w:rsid w:val="00A33EF4"/>
    <w:rsid w:val="00A33F04"/>
    <w:rsid w:val="00A340DE"/>
    <w:rsid w:val="00A34F83"/>
    <w:rsid w:val="00A350D7"/>
    <w:rsid w:val="00A35292"/>
    <w:rsid w:val="00A35922"/>
    <w:rsid w:val="00A36048"/>
    <w:rsid w:val="00A3630B"/>
    <w:rsid w:val="00A36575"/>
    <w:rsid w:val="00A36AFB"/>
    <w:rsid w:val="00A36F89"/>
    <w:rsid w:val="00A372CD"/>
    <w:rsid w:val="00A37E1A"/>
    <w:rsid w:val="00A41056"/>
    <w:rsid w:val="00A41195"/>
    <w:rsid w:val="00A42C9F"/>
    <w:rsid w:val="00A43F3F"/>
    <w:rsid w:val="00A44A8A"/>
    <w:rsid w:val="00A44FDB"/>
    <w:rsid w:val="00A45A63"/>
    <w:rsid w:val="00A46AE5"/>
    <w:rsid w:val="00A46E1D"/>
    <w:rsid w:val="00A478AC"/>
    <w:rsid w:val="00A479C3"/>
    <w:rsid w:val="00A50510"/>
    <w:rsid w:val="00A5076F"/>
    <w:rsid w:val="00A50BAC"/>
    <w:rsid w:val="00A515C5"/>
    <w:rsid w:val="00A5198B"/>
    <w:rsid w:val="00A521A2"/>
    <w:rsid w:val="00A52B2C"/>
    <w:rsid w:val="00A52FC3"/>
    <w:rsid w:val="00A53211"/>
    <w:rsid w:val="00A53436"/>
    <w:rsid w:val="00A5343E"/>
    <w:rsid w:val="00A5475F"/>
    <w:rsid w:val="00A55153"/>
    <w:rsid w:val="00A563A5"/>
    <w:rsid w:val="00A57736"/>
    <w:rsid w:val="00A57CC2"/>
    <w:rsid w:val="00A57E22"/>
    <w:rsid w:val="00A60CD0"/>
    <w:rsid w:val="00A61069"/>
    <w:rsid w:val="00A61356"/>
    <w:rsid w:val="00A61526"/>
    <w:rsid w:val="00A61AB6"/>
    <w:rsid w:val="00A62637"/>
    <w:rsid w:val="00A62F11"/>
    <w:rsid w:val="00A62FA3"/>
    <w:rsid w:val="00A63C09"/>
    <w:rsid w:val="00A63EFD"/>
    <w:rsid w:val="00A6407D"/>
    <w:rsid w:val="00A646B1"/>
    <w:rsid w:val="00A65568"/>
    <w:rsid w:val="00A65D3A"/>
    <w:rsid w:val="00A66571"/>
    <w:rsid w:val="00A6793B"/>
    <w:rsid w:val="00A7021E"/>
    <w:rsid w:val="00A70E71"/>
    <w:rsid w:val="00A71850"/>
    <w:rsid w:val="00A71E79"/>
    <w:rsid w:val="00A7287F"/>
    <w:rsid w:val="00A72C23"/>
    <w:rsid w:val="00A73C33"/>
    <w:rsid w:val="00A74456"/>
    <w:rsid w:val="00A745B8"/>
    <w:rsid w:val="00A75632"/>
    <w:rsid w:val="00A76288"/>
    <w:rsid w:val="00A7644D"/>
    <w:rsid w:val="00A76AB1"/>
    <w:rsid w:val="00A77DAC"/>
    <w:rsid w:val="00A80856"/>
    <w:rsid w:val="00A80ECA"/>
    <w:rsid w:val="00A81AC2"/>
    <w:rsid w:val="00A82329"/>
    <w:rsid w:val="00A827A5"/>
    <w:rsid w:val="00A82B7E"/>
    <w:rsid w:val="00A83FA7"/>
    <w:rsid w:val="00A84847"/>
    <w:rsid w:val="00A85BF2"/>
    <w:rsid w:val="00A861FA"/>
    <w:rsid w:val="00A86D36"/>
    <w:rsid w:val="00A872E9"/>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4DAC"/>
    <w:rsid w:val="00A96345"/>
    <w:rsid w:val="00A96619"/>
    <w:rsid w:val="00A9664C"/>
    <w:rsid w:val="00A96E49"/>
    <w:rsid w:val="00A9733A"/>
    <w:rsid w:val="00A973C5"/>
    <w:rsid w:val="00A978DF"/>
    <w:rsid w:val="00AA0FB9"/>
    <w:rsid w:val="00AA1372"/>
    <w:rsid w:val="00AA1515"/>
    <w:rsid w:val="00AA1936"/>
    <w:rsid w:val="00AA2603"/>
    <w:rsid w:val="00AA3222"/>
    <w:rsid w:val="00AA353E"/>
    <w:rsid w:val="00AA37D3"/>
    <w:rsid w:val="00AA3EAE"/>
    <w:rsid w:val="00AA45F4"/>
    <w:rsid w:val="00AA49AE"/>
    <w:rsid w:val="00AA4C4D"/>
    <w:rsid w:val="00AA513C"/>
    <w:rsid w:val="00AA5950"/>
    <w:rsid w:val="00AA60EE"/>
    <w:rsid w:val="00AA61AE"/>
    <w:rsid w:val="00AA696E"/>
    <w:rsid w:val="00AB011A"/>
    <w:rsid w:val="00AB05B6"/>
    <w:rsid w:val="00AB06AE"/>
    <w:rsid w:val="00AB0FE8"/>
    <w:rsid w:val="00AB1767"/>
    <w:rsid w:val="00AB1EB0"/>
    <w:rsid w:val="00AB2833"/>
    <w:rsid w:val="00AB28BD"/>
    <w:rsid w:val="00AB2920"/>
    <w:rsid w:val="00AB2B1B"/>
    <w:rsid w:val="00AB2E62"/>
    <w:rsid w:val="00AB2F4A"/>
    <w:rsid w:val="00AB3510"/>
    <w:rsid w:val="00AB3F94"/>
    <w:rsid w:val="00AB5759"/>
    <w:rsid w:val="00AB5A19"/>
    <w:rsid w:val="00AB64A8"/>
    <w:rsid w:val="00AB6F53"/>
    <w:rsid w:val="00AB7497"/>
    <w:rsid w:val="00AB76EB"/>
    <w:rsid w:val="00AB7837"/>
    <w:rsid w:val="00AB78DD"/>
    <w:rsid w:val="00AB7F5F"/>
    <w:rsid w:val="00AC1346"/>
    <w:rsid w:val="00AC1597"/>
    <w:rsid w:val="00AC2176"/>
    <w:rsid w:val="00AC221D"/>
    <w:rsid w:val="00AC2CEC"/>
    <w:rsid w:val="00AC2D73"/>
    <w:rsid w:val="00AC36CF"/>
    <w:rsid w:val="00AC4B37"/>
    <w:rsid w:val="00AC5385"/>
    <w:rsid w:val="00AC53F8"/>
    <w:rsid w:val="00AC603B"/>
    <w:rsid w:val="00AC66C7"/>
    <w:rsid w:val="00AD02A7"/>
    <w:rsid w:val="00AD0D15"/>
    <w:rsid w:val="00AD15B3"/>
    <w:rsid w:val="00AD15F1"/>
    <w:rsid w:val="00AD1A57"/>
    <w:rsid w:val="00AD1B40"/>
    <w:rsid w:val="00AD24C7"/>
    <w:rsid w:val="00AD2A1D"/>
    <w:rsid w:val="00AD35F7"/>
    <w:rsid w:val="00AD3E59"/>
    <w:rsid w:val="00AD4363"/>
    <w:rsid w:val="00AD4AA5"/>
    <w:rsid w:val="00AD4AD6"/>
    <w:rsid w:val="00AD6BB8"/>
    <w:rsid w:val="00AD7C24"/>
    <w:rsid w:val="00AD7D52"/>
    <w:rsid w:val="00AE0B3E"/>
    <w:rsid w:val="00AE2462"/>
    <w:rsid w:val="00AE29D7"/>
    <w:rsid w:val="00AE3B79"/>
    <w:rsid w:val="00AE502B"/>
    <w:rsid w:val="00AE617D"/>
    <w:rsid w:val="00AE61CB"/>
    <w:rsid w:val="00AE6335"/>
    <w:rsid w:val="00AE6EBC"/>
    <w:rsid w:val="00AE7D64"/>
    <w:rsid w:val="00AF10B3"/>
    <w:rsid w:val="00AF1757"/>
    <w:rsid w:val="00AF1DE1"/>
    <w:rsid w:val="00AF1F9E"/>
    <w:rsid w:val="00AF20CD"/>
    <w:rsid w:val="00AF2630"/>
    <w:rsid w:val="00AF2E5A"/>
    <w:rsid w:val="00AF3809"/>
    <w:rsid w:val="00AF39DA"/>
    <w:rsid w:val="00AF3D46"/>
    <w:rsid w:val="00AF40BB"/>
    <w:rsid w:val="00AF499E"/>
    <w:rsid w:val="00AF4FF1"/>
    <w:rsid w:val="00AF54E9"/>
    <w:rsid w:val="00AF5F5D"/>
    <w:rsid w:val="00AF6627"/>
    <w:rsid w:val="00AF69A0"/>
    <w:rsid w:val="00AF6A9D"/>
    <w:rsid w:val="00AF6C7D"/>
    <w:rsid w:val="00AF7AF7"/>
    <w:rsid w:val="00AF7D92"/>
    <w:rsid w:val="00AF7F10"/>
    <w:rsid w:val="00B005CA"/>
    <w:rsid w:val="00B00F49"/>
    <w:rsid w:val="00B01699"/>
    <w:rsid w:val="00B02419"/>
    <w:rsid w:val="00B02DB2"/>
    <w:rsid w:val="00B0324B"/>
    <w:rsid w:val="00B032AF"/>
    <w:rsid w:val="00B03442"/>
    <w:rsid w:val="00B03795"/>
    <w:rsid w:val="00B038CD"/>
    <w:rsid w:val="00B03AA2"/>
    <w:rsid w:val="00B0478C"/>
    <w:rsid w:val="00B048FF"/>
    <w:rsid w:val="00B050CE"/>
    <w:rsid w:val="00B05423"/>
    <w:rsid w:val="00B05BAE"/>
    <w:rsid w:val="00B05E7E"/>
    <w:rsid w:val="00B06863"/>
    <w:rsid w:val="00B06F5E"/>
    <w:rsid w:val="00B072A2"/>
    <w:rsid w:val="00B07FC0"/>
    <w:rsid w:val="00B10388"/>
    <w:rsid w:val="00B10481"/>
    <w:rsid w:val="00B1080E"/>
    <w:rsid w:val="00B111C5"/>
    <w:rsid w:val="00B1164A"/>
    <w:rsid w:val="00B1166D"/>
    <w:rsid w:val="00B1173B"/>
    <w:rsid w:val="00B12460"/>
    <w:rsid w:val="00B1271B"/>
    <w:rsid w:val="00B12F6C"/>
    <w:rsid w:val="00B13424"/>
    <w:rsid w:val="00B13670"/>
    <w:rsid w:val="00B139A9"/>
    <w:rsid w:val="00B139AA"/>
    <w:rsid w:val="00B13D62"/>
    <w:rsid w:val="00B14F13"/>
    <w:rsid w:val="00B15170"/>
    <w:rsid w:val="00B15347"/>
    <w:rsid w:val="00B15FD5"/>
    <w:rsid w:val="00B160CF"/>
    <w:rsid w:val="00B1627A"/>
    <w:rsid w:val="00B16D27"/>
    <w:rsid w:val="00B17C1D"/>
    <w:rsid w:val="00B213A7"/>
    <w:rsid w:val="00B2326C"/>
    <w:rsid w:val="00B23A5B"/>
    <w:rsid w:val="00B240A6"/>
    <w:rsid w:val="00B2417E"/>
    <w:rsid w:val="00B26110"/>
    <w:rsid w:val="00B263E1"/>
    <w:rsid w:val="00B2695F"/>
    <w:rsid w:val="00B26CA8"/>
    <w:rsid w:val="00B2760E"/>
    <w:rsid w:val="00B30268"/>
    <w:rsid w:val="00B3093E"/>
    <w:rsid w:val="00B3096A"/>
    <w:rsid w:val="00B30ADD"/>
    <w:rsid w:val="00B31F8C"/>
    <w:rsid w:val="00B32A91"/>
    <w:rsid w:val="00B32B48"/>
    <w:rsid w:val="00B33EA8"/>
    <w:rsid w:val="00B34187"/>
    <w:rsid w:val="00B34435"/>
    <w:rsid w:val="00B3462A"/>
    <w:rsid w:val="00B3485C"/>
    <w:rsid w:val="00B34903"/>
    <w:rsid w:val="00B349A8"/>
    <w:rsid w:val="00B34AC2"/>
    <w:rsid w:val="00B34E53"/>
    <w:rsid w:val="00B350EC"/>
    <w:rsid w:val="00B35A4C"/>
    <w:rsid w:val="00B35A52"/>
    <w:rsid w:val="00B362F8"/>
    <w:rsid w:val="00B364E3"/>
    <w:rsid w:val="00B36871"/>
    <w:rsid w:val="00B369F3"/>
    <w:rsid w:val="00B37620"/>
    <w:rsid w:val="00B410A7"/>
    <w:rsid w:val="00B413B6"/>
    <w:rsid w:val="00B41584"/>
    <w:rsid w:val="00B41A5B"/>
    <w:rsid w:val="00B42976"/>
    <w:rsid w:val="00B43193"/>
    <w:rsid w:val="00B431A7"/>
    <w:rsid w:val="00B43289"/>
    <w:rsid w:val="00B43979"/>
    <w:rsid w:val="00B43A3A"/>
    <w:rsid w:val="00B440AD"/>
    <w:rsid w:val="00B45B0B"/>
    <w:rsid w:val="00B4692E"/>
    <w:rsid w:val="00B4739B"/>
    <w:rsid w:val="00B47A7D"/>
    <w:rsid w:val="00B47A94"/>
    <w:rsid w:val="00B47F5D"/>
    <w:rsid w:val="00B505A9"/>
    <w:rsid w:val="00B50AB9"/>
    <w:rsid w:val="00B50D8C"/>
    <w:rsid w:val="00B519CD"/>
    <w:rsid w:val="00B520D2"/>
    <w:rsid w:val="00B53120"/>
    <w:rsid w:val="00B533FD"/>
    <w:rsid w:val="00B5570C"/>
    <w:rsid w:val="00B559B9"/>
    <w:rsid w:val="00B562DC"/>
    <w:rsid w:val="00B56BBA"/>
    <w:rsid w:val="00B577F4"/>
    <w:rsid w:val="00B57ADE"/>
    <w:rsid w:val="00B57D75"/>
    <w:rsid w:val="00B600A6"/>
    <w:rsid w:val="00B6105E"/>
    <w:rsid w:val="00B616B6"/>
    <w:rsid w:val="00B617ED"/>
    <w:rsid w:val="00B6180B"/>
    <w:rsid w:val="00B62572"/>
    <w:rsid w:val="00B62A05"/>
    <w:rsid w:val="00B645F1"/>
    <w:rsid w:val="00B64975"/>
    <w:rsid w:val="00B64C52"/>
    <w:rsid w:val="00B65937"/>
    <w:rsid w:val="00B66886"/>
    <w:rsid w:val="00B6730E"/>
    <w:rsid w:val="00B67494"/>
    <w:rsid w:val="00B67997"/>
    <w:rsid w:val="00B67A24"/>
    <w:rsid w:val="00B67ADC"/>
    <w:rsid w:val="00B67B67"/>
    <w:rsid w:val="00B708B3"/>
    <w:rsid w:val="00B713DE"/>
    <w:rsid w:val="00B71658"/>
    <w:rsid w:val="00B73121"/>
    <w:rsid w:val="00B73983"/>
    <w:rsid w:val="00B7499C"/>
    <w:rsid w:val="00B75205"/>
    <w:rsid w:val="00B75B6E"/>
    <w:rsid w:val="00B75EB0"/>
    <w:rsid w:val="00B76D53"/>
    <w:rsid w:val="00B76D9D"/>
    <w:rsid w:val="00B7746A"/>
    <w:rsid w:val="00B77FBA"/>
    <w:rsid w:val="00B800C5"/>
    <w:rsid w:val="00B80258"/>
    <w:rsid w:val="00B80597"/>
    <w:rsid w:val="00B80A45"/>
    <w:rsid w:val="00B80E11"/>
    <w:rsid w:val="00B817AA"/>
    <w:rsid w:val="00B819A5"/>
    <w:rsid w:val="00B834ED"/>
    <w:rsid w:val="00B86145"/>
    <w:rsid w:val="00B86D4E"/>
    <w:rsid w:val="00B87808"/>
    <w:rsid w:val="00B8791C"/>
    <w:rsid w:val="00B90037"/>
    <w:rsid w:val="00B908B7"/>
    <w:rsid w:val="00B90E7E"/>
    <w:rsid w:val="00B911DB"/>
    <w:rsid w:val="00B9133D"/>
    <w:rsid w:val="00B92829"/>
    <w:rsid w:val="00B93596"/>
    <w:rsid w:val="00B93952"/>
    <w:rsid w:val="00B93B33"/>
    <w:rsid w:val="00B93D66"/>
    <w:rsid w:val="00B94738"/>
    <w:rsid w:val="00B94EA4"/>
    <w:rsid w:val="00B953BE"/>
    <w:rsid w:val="00B95635"/>
    <w:rsid w:val="00B963F1"/>
    <w:rsid w:val="00B965DC"/>
    <w:rsid w:val="00B9677C"/>
    <w:rsid w:val="00B96DE5"/>
    <w:rsid w:val="00B974C0"/>
    <w:rsid w:val="00B975E5"/>
    <w:rsid w:val="00B97949"/>
    <w:rsid w:val="00BA214F"/>
    <w:rsid w:val="00BA247E"/>
    <w:rsid w:val="00BA2ED9"/>
    <w:rsid w:val="00BA3FBF"/>
    <w:rsid w:val="00BA42B6"/>
    <w:rsid w:val="00BA484A"/>
    <w:rsid w:val="00BA5DAA"/>
    <w:rsid w:val="00BA6A76"/>
    <w:rsid w:val="00BA6D6A"/>
    <w:rsid w:val="00BA7413"/>
    <w:rsid w:val="00BA76EA"/>
    <w:rsid w:val="00BA7A26"/>
    <w:rsid w:val="00BA7BAA"/>
    <w:rsid w:val="00BB14BE"/>
    <w:rsid w:val="00BB16FC"/>
    <w:rsid w:val="00BB1924"/>
    <w:rsid w:val="00BB1974"/>
    <w:rsid w:val="00BB1F43"/>
    <w:rsid w:val="00BB2D87"/>
    <w:rsid w:val="00BB3517"/>
    <w:rsid w:val="00BB3A82"/>
    <w:rsid w:val="00BB554F"/>
    <w:rsid w:val="00BB565A"/>
    <w:rsid w:val="00BB5D7B"/>
    <w:rsid w:val="00BB7342"/>
    <w:rsid w:val="00BC0157"/>
    <w:rsid w:val="00BC0334"/>
    <w:rsid w:val="00BC0DAA"/>
    <w:rsid w:val="00BC19D6"/>
    <w:rsid w:val="00BC1F1D"/>
    <w:rsid w:val="00BC1FC5"/>
    <w:rsid w:val="00BC2387"/>
    <w:rsid w:val="00BC2460"/>
    <w:rsid w:val="00BC2530"/>
    <w:rsid w:val="00BC3945"/>
    <w:rsid w:val="00BC3D47"/>
    <w:rsid w:val="00BC4E30"/>
    <w:rsid w:val="00BC4F40"/>
    <w:rsid w:val="00BC5245"/>
    <w:rsid w:val="00BC5665"/>
    <w:rsid w:val="00BC5DF7"/>
    <w:rsid w:val="00BC639D"/>
    <w:rsid w:val="00BC6E08"/>
    <w:rsid w:val="00BD26DC"/>
    <w:rsid w:val="00BD2C15"/>
    <w:rsid w:val="00BD2E79"/>
    <w:rsid w:val="00BD3293"/>
    <w:rsid w:val="00BD352D"/>
    <w:rsid w:val="00BD4A7E"/>
    <w:rsid w:val="00BD54D5"/>
    <w:rsid w:val="00BD5822"/>
    <w:rsid w:val="00BD6A58"/>
    <w:rsid w:val="00BD6B7E"/>
    <w:rsid w:val="00BD6DE2"/>
    <w:rsid w:val="00BD70C1"/>
    <w:rsid w:val="00BD7302"/>
    <w:rsid w:val="00BD76E9"/>
    <w:rsid w:val="00BD7756"/>
    <w:rsid w:val="00BE0304"/>
    <w:rsid w:val="00BE0B75"/>
    <w:rsid w:val="00BE0D38"/>
    <w:rsid w:val="00BE2104"/>
    <w:rsid w:val="00BE2303"/>
    <w:rsid w:val="00BE3078"/>
    <w:rsid w:val="00BE309E"/>
    <w:rsid w:val="00BE34DE"/>
    <w:rsid w:val="00BE4393"/>
    <w:rsid w:val="00BE4AC6"/>
    <w:rsid w:val="00BE4BAD"/>
    <w:rsid w:val="00BE5C49"/>
    <w:rsid w:val="00BE62BE"/>
    <w:rsid w:val="00BE637F"/>
    <w:rsid w:val="00BE67B5"/>
    <w:rsid w:val="00BE691C"/>
    <w:rsid w:val="00BE6C91"/>
    <w:rsid w:val="00BE72F1"/>
    <w:rsid w:val="00BE7DD5"/>
    <w:rsid w:val="00BE7EDB"/>
    <w:rsid w:val="00BF00AD"/>
    <w:rsid w:val="00BF1238"/>
    <w:rsid w:val="00BF1E0D"/>
    <w:rsid w:val="00BF23F7"/>
    <w:rsid w:val="00BF271D"/>
    <w:rsid w:val="00BF3C29"/>
    <w:rsid w:val="00BF467E"/>
    <w:rsid w:val="00BF4963"/>
    <w:rsid w:val="00BF5015"/>
    <w:rsid w:val="00BF58F1"/>
    <w:rsid w:val="00BF5C1D"/>
    <w:rsid w:val="00BF6388"/>
    <w:rsid w:val="00BF63D1"/>
    <w:rsid w:val="00BF71BA"/>
    <w:rsid w:val="00BF71E9"/>
    <w:rsid w:val="00BF723B"/>
    <w:rsid w:val="00BF7BBB"/>
    <w:rsid w:val="00BF7F95"/>
    <w:rsid w:val="00C00B19"/>
    <w:rsid w:val="00C01414"/>
    <w:rsid w:val="00C01E98"/>
    <w:rsid w:val="00C02D0E"/>
    <w:rsid w:val="00C03752"/>
    <w:rsid w:val="00C03EC4"/>
    <w:rsid w:val="00C0474A"/>
    <w:rsid w:val="00C05343"/>
    <w:rsid w:val="00C05724"/>
    <w:rsid w:val="00C069CF"/>
    <w:rsid w:val="00C06D22"/>
    <w:rsid w:val="00C102C3"/>
    <w:rsid w:val="00C10AB0"/>
    <w:rsid w:val="00C117C4"/>
    <w:rsid w:val="00C126C0"/>
    <w:rsid w:val="00C127C3"/>
    <w:rsid w:val="00C13D9B"/>
    <w:rsid w:val="00C13E6D"/>
    <w:rsid w:val="00C14371"/>
    <w:rsid w:val="00C14776"/>
    <w:rsid w:val="00C14A4A"/>
    <w:rsid w:val="00C1501C"/>
    <w:rsid w:val="00C150ED"/>
    <w:rsid w:val="00C150F4"/>
    <w:rsid w:val="00C15335"/>
    <w:rsid w:val="00C15A2E"/>
    <w:rsid w:val="00C1699F"/>
    <w:rsid w:val="00C16E51"/>
    <w:rsid w:val="00C179BC"/>
    <w:rsid w:val="00C17BB9"/>
    <w:rsid w:val="00C17BC3"/>
    <w:rsid w:val="00C17E71"/>
    <w:rsid w:val="00C206C3"/>
    <w:rsid w:val="00C207EA"/>
    <w:rsid w:val="00C20C99"/>
    <w:rsid w:val="00C20DB7"/>
    <w:rsid w:val="00C21415"/>
    <w:rsid w:val="00C21CF2"/>
    <w:rsid w:val="00C22492"/>
    <w:rsid w:val="00C226CF"/>
    <w:rsid w:val="00C22A1D"/>
    <w:rsid w:val="00C22B41"/>
    <w:rsid w:val="00C22CDE"/>
    <w:rsid w:val="00C22E1A"/>
    <w:rsid w:val="00C23B7C"/>
    <w:rsid w:val="00C24330"/>
    <w:rsid w:val="00C251E2"/>
    <w:rsid w:val="00C25EA9"/>
    <w:rsid w:val="00C26016"/>
    <w:rsid w:val="00C26F1A"/>
    <w:rsid w:val="00C27833"/>
    <w:rsid w:val="00C27C44"/>
    <w:rsid w:val="00C31BDE"/>
    <w:rsid w:val="00C33101"/>
    <w:rsid w:val="00C33B08"/>
    <w:rsid w:val="00C35A9F"/>
    <w:rsid w:val="00C35CF0"/>
    <w:rsid w:val="00C36CCC"/>
    <w:rsid w:val="00C37584"/>
    <w:rsid w:val="00C377E2"/>
    <w:rsid w:val="00C402B3"/>
    <w:rsid w:val="00C406E6"/>
    <w:rsid w:val="00C40F7A"/>
    <w:rsid w:val="00C4152F"/>
    <w:rsid w:val="00C41B21"/>
    <w:rsid w:val="00C429E4"/>
    <w:rsid w:val="00C43486"/>
    <w:rsid w:val="00C43DF9"/>
    <w:rsid w:val="00C44B08"/>
    <w:rsid w:val="00C45DDE"/>
    <w:rsid w:val="00C460BB"/>
    <w:rsid w:val="00C46565"/>
    <w:rsid w:val="00C4679C"/>
    <w:rsid w:val="00C46854"/>
    <w:rsid w:val="00C46AAB"/>
    <w:rsid w:val="00C46CF5"/>
    <w:rsid w:val="00C4712D"/>
    <w:rsid w:val="00C47D8E"/>
    <w:rsid w:val="00C47FC2"/>
    <w:rsid w:val="00C50313"/>
    <w:rsid w:val="00C50B0E"/>
    <w:rsid w:val="00C514B5"/>
    <w:rsid w:val="00C51CB4"/>
    <w:rsid w:val="00C51CEF"/>
    <w:rsid w:val="00C51FEC"/>
    <w:rsid w:val="00C52052"/>
    <w:rsid w:val="00C525A0"/>
    <w:rsid w:val="00C52F8D"/>
    <w:rsid w:val="00C5341B"/>
    <w:rsid w:val="00C5346B"/>
    <w:rsid w:val="00C53F62"/>
    <w:rsid w:val="00C54620"/>
    <w:rsid w:val="00C54BF4"/>
    <w:rsid w:val="00C54D17"/>
    <w:rsid w:val="00C553CC"/>
    <w:rsid w:val="00C5592E"/>
    <w:rsid w:val="00C55F2B"/>
    <w:rsid w:val="00C56148"/>
    <w:rsid w:val="00C568D0"/>
    <w:rsid w:val="00C5734C"/>
    <w:rsid w:val="00C576D8"/>
    <w:rsid w:val="00C57E7E"/>
    <w:rsid w:val="00C60557"/>
    <w:rsid w:val="00C622B9"/>
    <w:rsid w:val="00C6248F"/>
    <w:rsid w:val="00C62518"/>
    <w:rsid w:val="00C6267D"/>
    <w:rsid w:val="00C629FD"/>
    <w:rsid w:val="00C638E6"/>
    <w:rsid w:val="00C639BD"/>
    <w:rsid w:val="00C63F58"/>
    <w:rsid w:val="00C64628"/>
    <w:rsid w:val="00C64877"/>
    <w:rsid w:val="00C64BEF"/>
    <w:rsid w:val="00C6504C"/>
    <w:rsid w:val="00C656DA"/>
    <w:rsid w:val="00C65820"/>
    <w:rsid w:val="00C65DBE"/>
    <w:rsid w:val="00C660DF"/>
    <w:rsid w:val="00C6635A"/>
    <w:rsid w:val="00C66534"/>
    <w:rsid w:val="00C7033D"/>
    <w:rsid w:val="00C703DE"/>
    <w:rsid w:val="00C708F2"/>
    <w:rsid w:val="00C70B44"/>
    <w:rsid w:val="00C70BC3"/>
    <w:rsid w:val="00C70CFE"/>
    <w:rsid w:val="00C71170"/>
    <w:rsid w:val="00C729B5"/>
    <w:rsid w:val="00C72B44"/>
    <w:rsid w:val="00C72D12"/>
    <w:rsid w:val="00C73671"/>
    <w:rsid w:val="00C73F91"/>
    <w:rsid w:val="00C742B2"/>
    <w:rsid w:val="00C74665"/>
    <w:rsid w:val="00C74825"/>
    <w:rsid w:val="00C7494A"/>
    <w:rsid w:val="00C74DA3"/>
    <w:rsid w:val="00C759C9"/>
    <w:rsid w:val="00C75AF5"/>
    <w:rsid w:val="00C76798"/>
    <w:rsid w:val="00C776BC"/>
    <w:rsid w:val="00C77916"/>
    <w:rsid w:val="00C77A31"/>
    <w:rsid w:val="00C801C0"/>
    <w:rsid w:val="00C80D4F"/>
    <w:rsid w:val="00C81CCA"/>
    <w:rsid w:val="00C846E6"/>
    <w:rsid w:val="00C84A39"/>
    <w:rsid w:val="00C84D9B"/>
    <w:rsid w:val="00C85551"/>
    <w:rsid w:val="00C85573"/>
    <w:rsid w:val="00C85ABC"/>
    <w:rsid w:val="00C85DD3"/>
    <w:rsid w:val="00C869F7"/>
    <w:rsid w:val="00C87340"/>
    <w:rsid w:val="00C87473"/>
    <w:rsid w:val="00C874C5"/>
    <w:rsid w:val="00C87606"/>
    <w:rsid w:val="00C8767B"/>
    <w:rsid w:val="00C8783B"/>
    <w:rsid w:val="00C91634"/>
    <w:rsid w:val="00C923AB"/>
    <w:rsid w:val="00C92E18"/>
    <w:rsid w:val="00C93032"/>
    <w:rsid w:val="00C93C02"/>
    <w:rsid w:val="00C94C67"/>
    <w:rsid w:val="00C94E88"/>
    <w:rsid w:val="00C95161"/>
    <w:rsid w:val="00C957CB"/>
    <w:rsid w:val="00C95E7C"/>
    <w:rsid w:val="00C967D7"/>
    <w:rsid w:val="00C97FC0"/>
    <w:rsid w:val="00CA06ED"/>
    <w:rsid w:val="00CA0A22"/>
    <w:rsid w:val="00CA0B86"/>
    <w:rsid w:val="00CA1581"/>
    <w:rsid w:val="00CA1813"/>
    <w:rsid w:val="00CA1A97"/>
    <w:rsid w:val="00CA1C41"/>
    <w:rsid w:val="00CA25BA"/>
    <w:rsid w:val="00CA2817"/>
    <w:rsid w:val="00CA2F30"/>
    <w:rsid w:val="00CA5B9F"/>
    <w:rsid w:val="00CA5F44"/>
    <w:rsid w:val="00CA64D8"/>
    <w:rsid w:val="00CA6B18"/>
    <w:rsid w:val="00CA70EF"/>
    <w:rsid w:val="00CA7114"/>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62EA"/>
    <w:rsid w:val="00CB67D8"/>
    <w:rsid w:val="00CB6CB1"/>
    <w:rsid w:val="00CB6EC9"/>
    <w:rsid w:val="00CB6FC6"/>
    <w:rsid w:val="00CC00FA"/>
    <w:rsid w:val="00CC0370"/>
    <w:rsid w:val="00CC0D17"/>
    <w:rsid w:val="00CC1C93"/>
    <w:rsid w:val="00CC34FC"/>
    <w:rsid w:val="00CC3530"/>
    <w:rsid w:val="00CC3898"/>
    <w:rsid w:val="00CC50B1"/>
    <w:rsid w:val="00CC6538"/>
    <w:rsid w:val="00CC6D3F"/>
    <w:rsid w:val="00CC7BFC"/>
    <w:rsid w:val="00CD03A2"/>
    <w:rsid w:val="00CD09BD"/>
    <w:rsid w:val="00CD1039"/>
    <w:rsid w:val="00CD2BA1"/>
    <w:rsid w:val="00CD2F64"/>
    <w:rsid w:val="00CD4938"/>
    <w:rsid w:val="00CD5530"/>
    <w:rsid w:val="00CD5C3D"/>
    <w:rsid w:val="00CD62CB"/>
    <w:rsid w:val="00CD646D"/>
    <w:rsid w:val="00CD69C6"/>
    <w:rsid w:val="00CD6BC1"/>
    <w:rsid w:val="00CD7068"/>
    <w:rsid w:val="00CE00A0"/>
    <w:rsid w:val="00CE14AE"/>
    <w:rsid w:val="00CE218B"/>
    <w:rsid w:val="00CE2551"/>
    <w:rsid w:val="00CE2749"/>
    <w:rsid w:val="00CE2827"/>
    <w:rsid w:val="00CE2E27"/>
    <w:rsid w:val="00CE33F6"/>
    <w:rsid w:val="00CE44AA"/>
    <w:rsid w:val="00CE4638"/>
    <w:rsid w:val="00CE46D8"/>
    <w:rsid w:val="00CE48EB"/>
    <w:rsid w:val="00CE4D55"/>
    <w:rsid w:val="00CE5228"/>
    <w:rsid w:val="00CE53E4"/>
    <w:rsid w:val="00CE5ED0"/>
    <w:rsid w:val="00CE66B6"/>
    <w:rsid w:val="00CE6B68"/>
    <w:rsid w:val="00CE7233"/>
    <w:rsid w:val="00CE7AB9"/>
    <w:rsid w:val="00CF021D"/>
    <w:rsid w:val="00CF120D"/>
    <w:rsid w:val="00CF1A99"/>
    <w:rsid w:val="00CF2879"/>
    <w:rsid w:val="00CF3538"/>
    <w:rsid w:val="00CF3C6D"/>
    <w:rsid w:val="00CF3CBE"/>
    <w:rsid w:val="00CF5651"/>
    <w:rsid w:val="00CF5EF2"/>
    <w:rsid w:val="00CF6871"/>
    <w:rsid w:val="00CF742F"/>
    <w:rsid w:val="00CF7C57"/>
    <w:rsid w:val="00CF7E01"/>
    <w:rsid w:val="00D01546"/>
    <w:rsid w:val="00D01F70"/>
    <w:rsid w:val="00D02556"/>
    <w:rsid w:val="00D0330C"/>
    <w:rsid w:val="00D03435"/>
    <w:rsid w:val="00D03D6A"/>
    <w:rsid w:val="00D043E0"/>
    <w:rsid w:val="00D05F17"/>
    <w:rsid w:val="00D06081"/>
    <w:rsid w:val="00D065CB"/>
    <w:rsid w:val="00D0706A"/>
    <w:rsid w:val="00D07DAE"/>
    <w:rsid w:val="00D105CA"/>
    <w:rsid w:val="00D10D65"/>
    <w:rsid w:val="00D118CE"/>
    <w:rsid w:val="00D11E84"/>
    <w:rsid w:val="00D11F03"/>
    <w:rsid w:val="00D13079"/>
    <w:rsid w:val="00D13124"/>
    <w:rsid w:val="00D13940"/>
    <w:rsid w:val="00D13BB4"/>
    <w:rsid w:val="00D14643"/>
    <w:rsid w:val="00D165F2"/>
    <w:rsid w:val="00D16C99"/>
    <w:rsid w:val="00D170C3"/>
    <w:rsid w:val="00D20477"/>
    <w:rsid w:val="00D2080E"/>
    <w:rsid w:val="00D21507"/>
    <w:rsid w:val="00D217EE"/>
    <w:rsid w:val="00D218D4"/>
    <w:rsid w:val="00D21F0B"/>
    <w:rsid w:val="00D22408"/>
    <w:rsid w:val="00D236B3"/>
    <w:rsid w:val="00D23CAA"/>
    <w:rsid w:val="00D23CCB"/>
    <w:rsid w:val="00D24078"/>
    <w:rsid w:val="00D241B2"/>
    <w:rsid w:val="00D24249"/>
    <w:rsid w:val="00D24AF1"/>
    <w:rsid w:val="00D253F1"/>
    <w:rsid w:val="00D2547F"/>
    <w:rsid w:val="00D260B9"/>
    <w:rsid w:val="00D26461"/>
    <w:rsid w:val="00D2679B"/>
    <w:rsid w:val="00D26BC4"/>
    <w:rsid w:val="00D26CEC"/>
    <w:rsid w:val="00D27930"/>
    <w:rsid w:val="00D27B2A"/>
    <w:rsid w:val="00D27FFD"/>
    <w:rsid w:val="00D30296"/>
    <w:rsid w:val="00D30586"/>
    <w:rsid w:val="00D30731"/>
    <w:rsid w:val="00D30EA6"/>
    <w:rsid w:val="00D30F9E"/>
    <w:rsid w:val="00D3121A"/>
    <w:rsid w:val="00D317C3"/>
    <w:rsid w:val="00D337F5"/>
    <w:rsid w:val="00D340D6"/>
    <w:rsid w:val="00D342E3"/>
    <w:rsid w:val="00D357B8"/>
    <w:rsid w:val="00D35B36"/>
    <w:rsid w:val="00D41CF8"/>
    <w:rsid w:val="00D41D6A"/>
    <w:rsid w:val="00D422E5"/>
    <w:rsid w:val="00D42EB1"/>
    <w:rsid w:val="00D431FF"/>
    <w:rsid w:val="00D434A6"/>
    <w:rsid w:val="00D43883"/>
    <w:rsid w:val="00D43A3E"/>
    <w:rsid w:val="00D43C5C"/>
    <w:rsid w:val="00D45FC9"/>
    <w:rsid w:val="00D46BDB"/>
    <w:rsid w:val="00D46C0C"/>
    <w:rsid w:val="00D46D0E"/>
    <w:rsid w:val="00D46ED5"/>
    <w:rsid w:val="00D46F08"/>
    <w:rsid w:val="00D47082"/>
    <w:rsid w:val="00D47285"/>
    <w:rsid w:val="00D474A5"/>
    <w:rsid w:val="00D47B6B"/>
    <w:rsid w:val="00D50072"/>
    <w:rsid w:val="00D50BC6"/>
    <w:rsid w:val="00D50D28"/>
    <w:rsid w:val="00D51562"/>
    <w:rsid w:val="00D51AC0"/>
    <w:rsid w:val="00D521D8"/>
    <w:rsid w:val="00D52795"/>
    <w:rsid w:val="00D53786"/>
    <w:rsid w:val="00D5390E"/>
    <w:rsid w:val="00D53E20"/>
    <w:rsid w:val="00D54107"/>
    <w:rsid w:val="00D54271"/>
    <w:rsid w:val="00D5455E"/>
    <w:rsid w:val="00D54C55"/>
    <w:rsid w:val="00D54E11"/>
    <w:rsid w:val="00D55130"/>
    <w:rsid w:val="00D5544E"/>
    <w:rsid w:val="00D55ED6"/>
    <w:rsid w:val="00D55F09"/>
    <w:rsid w:val="00D56136"/>
    <w:rsid w:val="00D56460"/>
    <w:rsid w:val="00D568AA"/>
    <w:rsid w:val="00D56F53"/>
    <w:rsid w:val="00D5731B"/>
    <w:rsid w:val="00D60013"/>
    <w:rsid w:val="00D6153D"/>
    <w:rsid w:val="00D61683"/>
    <w:rsid w:val="00D6199B"/>
    <w:rsid w:val="00D6289D"/>
    <w:rsid w:val="00D64252"/>
    <w:rsid w:val="00D65885"/>
    <w:rsid w:val="00D65988"/>
    <w:rsid w:val="00D66C2B"/>
    <w:rsid w:val="00D6762D"/>
    <w:rsid w:val="00D67B92"/>
    <w:rsid w:val="00D67EBF"/>
    <w:rsid w:val="00D7029A"/>
    <w:rsid w:val="00D70542"/>
    <w:rsid w:val="00D70580"/>
    <w:rsid w:val="00D71043"/>
    <w:rsid w:val="00D71123"/>
    <w:rsid w:val="00D71243"/>
    <w:rsid w:val="00D71B47"/>
    <w:rsid w:val="00D71CCD"/>
    <w:rsid w:val="00D726A5"/>
    <w:rsid w:val="00D72751"/>
    <w:rsid w:val="00D727E0"/>
    <w:rsid w:val="00D72E19"/>
    <w:rsid w:val="00D748F8"/>
    <w:rsid w:val="00D74CE6"/>
    <w:rsid w:val="00D74FC4"/>
    <w:rsid w:val="00D753BD"/>
    <w:rsid w:val="00D75816"/>
    <w:rsid w:val="00D75941"/>
    <w:rsid w:val="00D7636C"/>
    <w:rsid w:val="00D776A2"/>
    <w:rsid w:val="00D777C4"/>
    <w:rsid w:val="00D77B72"/>
    <w:rsid w:val="00D77FB1"/>
    <w:rsid w:val="00D804E3"/>
    <w:rsid w:val="00D80520"/>
    <w:rsid w:val="00D80C4D"/>
    <w:rsid w:val="00D80CFD"/>
    <w:rsid w:val="00D80D4F"/>
    <w:rsid w:val="00D80F78"/>
    <w:rsid w:val="00D812B9"/>
    <w:rsid w:val="00D81A2A"/>
    <w:rsid w:val="00D82270"/>
    <w:rsid w:val="00D822D0"/>
    <w:rsid w:val="00D82A72"/>
    <w:rsid w:val="00D82F24"/>
    <w:rsid w:val="00D834AA"/>
    <w:rsid w:val="00D83CBA"/>
    <w:rsid w:val="00D83D60"/>
    <w:rsid w:val="00D83E83"/>
    <w:rsid w:val="00D84213"/>
    <w:rsid w:val="00D842A5"/>
    <w:rsid w:val="00D84932"/>
    <w:rsid w:val="00D84A08"/>
    <w:rsid w:val="00D84B00"/>
    <w:rsid w:val="00D85313"/>
    <w:rsid w:val="00D85868"/>
    <w:rsid w:val="00D85B38"/>
    <w:rsid w:val="00D87282"/>
    <w:rsid w:val="00D873D6"/>
    <w:rsid w:val="00D874F9"/>
    <w:rsid w:val="00D87B7E"/>
    <w:rsid w:val="00D9039B"/>
    <w:rsid w:val="00D90585"/>
    <w:rsid w:val="00D90857"/>
    <w:rsid w:val="00D91C40"/>
    <w:rsid w:val="00D951B9"/>
    <w:rsid w:val="00D9554D"/>
    <w:rsid w:val="00D95ECB"/>
    <w:rsid w:val="00D960EE"/>
    <w:rsid w:val="00D96688"/>
    <w:rsid w:val="00D967EA"/>
    <w:rsid w:val="00D96CCB"/>
    <w:rsid w:val="00D9758F"/>
    <w:rsid w:val="00DA1682"/>
    <w:rsid w:val="00DA217B"/>
    <w:rsid w:val="00DA4365"/>
    <w:rsid w:val="00DA4F9D"/>
    <w:rsid w:val="00DA5831"/>
    <w:rsid w:val="00DA5E11"/>
    <w:rsid w:val="00DA757B"/>
    <w:rsid w:val="00DA7A43"/>
    <w:rsid w:val="00DA7F62"/>
    <w:rsid w:val="00DB02A4"/>
    <w:rsid w:val="00DB06D2"/>
    <w:rsid w:val="00DB0797"/>
    <w:rsid w:val="00DB0940"/>
    <w:rsid w:val="00DB1276"/>
    <w:rsid w:val="00DB1F7E"/>
    <w:rsid w:val="00DB217E"/>
    <w:rsid w:val="00DB2EB4"/>
    <w:rsid w:val="00DB3519"/>
    <w:rsid w:val="00DB3FCE"/>
    <w:rsid w:val="00DB4B35"/>
    <w:rsid w:val="00DB54B4"/>
    <w:rsid w:val="00DB5D24"/>
    <w:rsid w:val="00DB5EAF"/>
    <w:rsid w:val="00DB64C5"/>
    <w:rsid w:val="00DB6957"/>
    <w:rsid w:val="00DB7C3D"/>
    <w:rsid w:val="00DC041F"/>
    <w:rsid w:val="00DC083E"/>
    <w:rsid w:val="00DC1576"/>
    <w:rsid w:val="00DC1B46"/>
    <w:rsid w:val="00DC20E1"/>
    <w:rsid w:val="00DC2436"/>
    <w:rsid w:val="00DC2C7C"/>
    <w:rsid w:val="00DC2EBC"/>
    <w:rsid w:val="00DC32F4"/>
    <w:rsid w:val="00DC4166"/>
    <w:rsid w:val="00DC436E"/>
    <w:rsid w:val="00DC5010"/>
    <w:rsid w:val="00DC50D9"/>
    <w:rsid w:val="00DC5304"/>
    <w:rsid w:val="00DC5350"/>
    <w:rsid w:val="00DC59B5"/>
    <w:rsid w:val="00DC5C23"/>
    <w:rsid w:val="00DC5E0C"/>
    <w:rsid w:val="00DC761E"/>
    <w:rsid w:val="00DC7C3D"/>
    <w:rsid w:val="00DC7DCE"/>
    <w:rsid w:val="00DD2F0E"/>
    <w:rsid w:val="00DD324E"/>
    <w:rsid w:val="00DD3923"/>
    <w:rsid w:val="00DD3BA6"/>
    <w:rsid w:val="00DD3D54"/>
    <w:rsid w:val="00DD57DD"/>
    <w:rsid w:val="00DD583F"/>
    <w:rsid w:val="00DD587F"/>
    <w:rsid w:val="00DD7C8A"/>
    <w:rsid w:val="00DD7D3D"/>
    <w:rsid w:val="00DE0059"/>
    <w:rsid w:val="00DE0F25"/>
    <w:rsid w:val="00DE1023"/>
    <w:rsid w:val="00DE1A86"/>
    <w:rsid w:val="00DE1CBC"/>
    <w:rsid w:val="00DE1FCF"/>
    <w:rsid w:val="00DE2514"/>
    <w:rsid w:val="00DE299B"/>
    <w:rsid w:val="00DE3095"/>
    <w:rsid w:val="00DE31E8"/>
    <w:rsid w:val="00DE36C2"/>
    <w:rsid w:val="00DE4597"/>
    <w:rsid w:val="00DE4F5E"/>
    <w:rsid w:val="00DE583A"/>
    <w:rsid w:val="00DE63BD"/>
    <w:rsid w:val="00DE669D"/>
    <w:rsid w:val="00DE6902"/>
    <w:rsid w:val="00DE6B6E"/>
    <w:rsid w:val="00DE7154"/>
    <w:rsid w:val="00DF082C"/>
    <w:rsid w:val="00DF104A"/>
    <w:rsid w:val="00DF10B7"/>
    <w:rsid w:val="00DF12D1"/>
    <w:rsid w:val="00DF1DC0"/>
    <w:rsid w:val="00DF2262"/>
    <w:rsid w:val="00DF2AD9"/>
    <w:rsid w:val="00DF2D16"/>
    <w:rsid w:val="00DF36FD"/>
    <w:rsid w:val="00DF43CC"/>
    <w:rsid w:val="00DF5106"/>
    <w:rsid w:val="00DF68B6"/>
    <w:rsid w:val="00DF75F3"/>
    <w:rsid w:val="00DF7A8B"/>
    <w:rsid w:val="00DF7CBF"/>
    <w:rsid w:val="00DF7FAD"/>
    <w:rsid w:val="00E00025"/>
    <w:rsid w:val="00E004D5"/>
    <w:rsid w:val="00E00B4E"/>
    <w:rsid w:val="00E00B68"/>
    <w:rsid w:val="00E00F20"/>
    <w:rsid w:val="00E01429"/>
    <w:rsid w:val="00E02E2B"/>
    <w:rsid w:val="00E035E1"/>
    <w:rsid w:val="00E03F40"/>
    <w:rsid w:val="00E03FBE"/>
    <w:rsid w:val="00E04CA9"/>
    <w:rsid w:val="00E04EFA"/>
    <w:rsid w:val="00E05763"/>
    <w:rsid w:val="00E0593A"/>
    <w:rsid w:val="00E064CD"/>
    <w:rsid w:val="00E06668"/>
    <w:rsid w:val="00E068CA"/>
    <w:rsid w:val="00E074A3"/>
    <w:rsid w:val="00E0779B"/>
    <w:rsid w:val="00E07886"/>
    <w:rsid w:val="00E079AF"/>
    <w:rsid w:val="00E10ECD"/>
    <w:rsid w:val="00E123B2"/>
    <w:rsid w:val="00E127B1"/>
    <w:rsid w:val="00E12A47"/>
    <w:rsid w:val="00E1353E"/>
    <w:rsid w:val="00E135E8"/>
    <w:rsid w:val="00E14823"/>
    <w:rsid w:val="00E14E14"/>
    <w:rsid w:val="00E15770"/>
    <w:rsid w:val="00E1603E"/>
    <w:rsid w:val="00E16DCB"/>
    <w:rsid w:val="00E203F2"/>
    <w:rsid w:val="00E2056F"/>
    <w:rsid w:val="00E20702"/>
    <w:rsid w:val="00E20996"/>
    <w:rsid w:val="00E20B47"/>
    <w:rsid w:val="00E21265"/>
    <w:rsid w:val="00E2141D"/>
    <w:rsid w:val="00E21F7F"/>
    <w:rsid w:val="00E22EE5"/>
    <w:rsid w:val="00E231C5"/>
    <w:rsid w:val="00E2358B"/>
    <w:rsid w:val="00E2372C"/>
    <w:rsid w:val="00E23DB2"/>
    <w:rsid w:val="00E24508"/>
    <w:rsid w:val="00E24C46"/>
    <w:rsid w:val="00E25307"/>
    <w:rsid w:val="00E2535E"/>
    <w:rsid w:val="00E26611"/>
    <w:rsid w:val="00E266DF"/>
    <w:rsid w:val="00E26DE3"/>
    <w:rsid w:val="00E273AE"/>
    <w:rsid w:val="00E27DBA"/>
    <w:rsid w:val="00E308C1"/>
    <w:rsid w:val="00E30AB2"/>
    <w:rsid w:val="00E3175F"/>
    <w:rsid w:val="00E32CEF"/>
    <w:rsid w:val="00E33119"/>
    <w:rsid w:val="00E33BD7"/>
    <w:rsid w:val="00E340A2"/>
    <w:rsid w:val="00E350E4"/>
    <w:rsid w:val="00E3697F"/>
    <w:rsid w:val="00E36C5D"/>
    <w:rsid w:val="00E37A36"/>
    <w:rsid w:val="00E37A40"/>
    <w:rsid w:val="00E37DD7"/>
    <w:rsid w:val="00E403F7"/>
    <w:rsid w:val="00E405EF"/>
    <w:rsid w:val="00E406AD"/>
    <w:rsid w:val="00E40F2E"/>
    <w:rsid w:val="00E41E1C"/>
    <w:rsid w:val="00E41F73"/>
    <w:rsid w:val="00E420D0"/>
    <w:rsid w:val="00E44416"/>
    <w:rsid w:val="00E4465E"/>
    <w:rsid w:val="00E457A8"/>
    <w:rsid w:val="00E46B90"/>
    <w:rsid w:val="00E46C8F"/>
    <w:rsid w:val="00E46E67"/>
    <w:rsid w:val="00E47495"/>
    <w:rsid w:val="00E47BBC"/>
    <w:rsid w:val="00E47CB1"/>
    <w:rsid w:val="00E50898"/>
    <w:rsid w:val="00E50A58"/>
    <w:rsid w:val="00E50B75"/>
    <w:rsid w:val="00E511F1"/>
    <w:rsid w:val="00E516D7"/>
    <w:rsid w:val="00E524E6"/>
    <w:rsid w:val="00E527BC"/>
    <w:rsid w:val="00E52821"/>
    <w:rsid w:val="00E52EC3"/>
    <w:rsid w:val="00E531E8"/>
    <w:rsid w:val="00E53834"/>
    <w:rsid w:val="00E542B1"/>
    <w:rsid w:val="00E54682"/>
    <w:rsid w:val="00E54B87"/>
    <w:rsid w:val="00E54CBF"/>
    <w:rsid w:val="00E55034"/>
    <w:rsid w:val="00E55389"/>
    <w:rsid w:val="00E557E6"/>
    <w:rsid w:val="00E562DF"/>
    <w:rsid w:val="00E570C4"/>
    <w:rsid w:val="00E5720D"/>
    <w:rsid w:val="00E57328"/>
    <w:rsid w:val="00E6181C"/>
    <w:rsid w:val="00E618FF"/>
    <w:rsid w:val="00E61A5E"/>
    <w:rsid w:val="00E61FB1"/>
    <w:rsid w:val="00E6281A"/>
    <w:rsid w:val="00E62ED2"/>
    <w:rsid w:val="00E63F16"/>
    <w:rsid w:val="00E647F0"/>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2CC"/>
    <w:rsid w:val="00E72DE1"/>
    <w:rsid w:val="00E731F0"/>
    <w:rsid w:val="00E7427C"/>
    <w:rsid w:val="00E74534"/>
    <w:rsid w:val="00E745E1"/>
    <w:rsid w:val="00E7481C"/>
    <w:rsid w:val="00E74F75"/>
    <w:rsid w:val="00E7517C"/>
    <w:rsid w:val="00E75536"/>
    <w:rsid w:val="00E75CD2"/>
    <w:rsid w:val="00E7632C"/>
    <w:rsid w:val="00E7668B"/>
    <w:rsid w:val="00E76FFD"/>
    <w:rsid w:val="00E7792D"/>
    <w:rsid w:val="00E77CBA"/>
    <w:rsid w:val="00E801FD"/>
    <w:rsid w:val="00E803A1"/>
    <w:rsid w:val="00E81393"/>
    <w:rsid w:val="00E81F4C"/>
    <w:rsid w:val="00E826D5"/>
    <w:rsid w:val="00E82DAD"/>
    <w:rsid w:val="00E83156"/>
    <w:rsid w:val="00E847BE"/>
    <w:rsid w:val="00E84E4D"/>
    <w:rsid w:val="00E84FA7"/>
    <w:rsid w:val="00E853CF"/>
    <w:rsid w:val="00E85628"/>
    <w:rsid w:val="00E86AEF"/>
    <w:rsid w:val="00E86D64"/>
    <w:rsid w:val="00E8721A"/>
    <w:rsid w:val="00E87343"/>
    <w:rsid w:val="00E879F8"/>
    <w:rsid w:val="00E87C95"/>
    <w:rsid w:val="00E9038B"/>
    <w:rsid w:val="00E907D3"/>
    <w:rsid w:val="00E90809"/>
    <w:rsid w:val="00E90B5E"/>
    <w:rsid w:val="00E90E63"/>
    <w:rsid w:val="00E91699"/>
    <w:rsid w:val="00E91CE9"/>
    <w:rsid w:val="00E926B9"/>
    <w:rsid w:val="00E92B5D"/>
    <w:rsid w:val="00E92B91"/>
    <w:rsid w:val="00E93E5A"/>
    <w:rsid w:val="00E95161"/>
    <w:rsid w:val="00E9549B"/>
    <w:rsid w:val="00E95FA1"/>
    <w:rsid w:val="00E967B1"/>
    <w:rsid w:val="00E96CFF"/>
    <w:rsid w:val="00E96D0A"/>
    <w:rsid w:val="00E96E36"/>
    <w:rsid w:val="00EA109E"/>
    <w:rsid w:val="00EA157A"/>
    <w:rsid w:val="00EA15B4"/>
    <w:rsid w:val="00EA1AE3"/>
    <w:rsid w:val="00EA1FEB"/>
    <w:rsid w:val="00EA280C"/>
    <w:rsid w:val="00EA28AE"/>
    <w:rsid w:val="00EA3C01"/>
    <w:rsid w:val="00EA4098"/>
    <w:rsid w:val="00EA525E"/>
    <w:rsid w:val="00EA550A"/>
    <w:rsid w:val="00EA635C"/>
    <w:rsid w:val="00EA639F"/>
    <w:rsid w:val="00EB0A9B"/>
    <w:rsid w:val="00EB101B"/>
    <w:rsid w:val="00EB1859"/>
    <w:rsid w:val="00EB2803"/>
    <w:rsid w:val="00EB3815"/>
    <w:rsid w:val="00EB3A5E"/>
    <w:rsid w:val="00EB4FB1"/>
    <w:rsid w:val="00EB5C26"/>
    <w:rsid w:val="00EB5D9C"/>
    <w:rsid w:val="00EB6EAD"/>
    <w:rsid w:val="00EB7097"/>
    <w:rsid w:val="00EB7100"/>
    <w:rsid w:val="00EB7ABC"/>
    <w:rsid w:val="00EB7D89"/>
    <w:rsid w:val="00EC0349"/>
    <w:rsid w:val="00EC11EB"/>
    <w:rsid w:val="00EC3F9A"/>
    <w:rsid w:val="00EC4B65"/>
    <w:rsid w:val="00EC5566"/>
    <w:rsid w:val="00EC6539"/>
    <w:rsid w:val="00EC7E4E"/>
    <w:rsid w:val="00ED00D8"/>
    <w:rsid w:val="00ED049F"/>
    <w:rsid w:val="00ED0998"/>
    <w:rsid w:val="00ED0FDD"/>
    <w:rsid w:val="00ED1284"/>
    <w:rsid w:val="00ED187D"/>
    <w:rsid w:val="00ED1C3E"/>
    <w:rsid w:val="00ED2280"/>
    <w:rsid w:val="00ED25CC"/>
    <w:rsid w:val="00ED2B7A"/>
    <w:rsid w:val="00ED2C04"/>
    <w:rsid w:val="00ED2DD6"/>
    <w:rsid w:val="00ED32BC"/>
    <w:rsid w:val="00ED4BA4"/>
    <w:rsid w:val="00ED57B4"/>
    <w:rsid w:val="00ED639D"/>
    <w:rsid w:val="00ED6ACF"/>
    <w:rsid w:val="00ED6B0B"/>
    <w:rsid w:val="00ED6B98"/>
    <w:rsid w:val="00ED6BAB"/>
    <w:rsid w:val="00ED6BE7"/>
    <w:rsid w:val="00ED6D92"/>
    <w:rsid w:val="00ED79FA"/>
    <w:rsid w:val="00EE01FD"/>
    <w:rsid w:val="00EE02B8"/>
    <w:rsid w:val="00EE06FF"/>
    <w:rsid w:val="00EE1572"/>
    <w:rsid w:val="00EE20FE"/>
    <w:rsid w:val="00EE28C5"/>
    <w:rsid w:val="00EE509F"/>
    <w:rsid w:val="00EE5198"/>
    <w:rsid w:val="00EE584D"/>
    <w:rsid w:val="00EE60B4"/>
    <w:rsid w:val="00EE623E"/>
    <w:rsid w:val="00EE67E7"/>
    <w:rsid w:val="00EE6DD1"/>
    <w:rsid w:val="00EF159E"/>
    <w:rsid w:val="00EF3589"/>
    <w:rsid w:val="00EF45F9"/>
    <w:rsid w:val="00EF54D6"/>
    <w:rsid w:val="00EF61EA"/>
    <w:rsid w:val="00EF6439"/>
    <w:rsid w:val="00EF6D70"/>
    <w:rsid w:val="00EF6FCD"/>
    <w:rsid w:val="00F0055F"/>
    <w:rsid w:val="00F00D11"/>
    <w:rsid w:val="00F0166A"/>
    <w:rsid w:val="00F018B8"/>
    <w:rsid w:val="00F02741"/>
    <w:rsid w:val="00F03182"/>
    <w:rsid w:val="00F03224"/>
    <w:rsid w:val="00F03C79"/>
    <w:rsid w:val="00F04439"/>
    <w:rsid w:val="00F0462A"/>
    <w:rsid w:val="00F04702"/>
    <w:rsid w:val="00F04758"/>
    <w:rsid w:val="00F04CE3"/>
    <w:rsid w:val="00F04EFA"/>
    <w:rsid w:val="00F05123"/>
    <w:rsid w:val="00F05229"/>
    <w:rsid w:val="00F05999"/>
    <w:rsid w:val="00F05B11"/>
    <w:rsid w:val="00F06432"/>
    <w:rsid w:val="00F06D72"/>
    <w:rsid w:val="00F07CF8"/>
    <w:rsid w:val="00F10D34"/>
    <w:rsid w:val="00F11F90"/>
    <w:rsid w:val="00F121FD"/>
    <w:rsid w:val="00F122D2"/>
    <w:rsid w:val="00F12600"/>
    <w:rsid w:val="00F13080"/>
    <w:rsid w:val="00F13305"/>
    <w:rsid w:val="00F13BC1"/>
    <w:rsid w:val="00F14DAE"/>
    <w:rsid w:val="00F14F91"/>
    <w:rsid w:val="00F1533E"/>
    <w:rsid w:val="00F1572E"/>
    <w:rsid w:val="00F1580A"/>
    <w:rsid w:val="00F15A14"/>
    <w:rsid w:val="00F15C70"/>
    <w:rsid w:val="00F164A9"/>
    <w:rsid w:val="00F16962"/>
    <w:rsid w:val="00F16A7F"/>
    <w:rsid w:val="00F17257"/>
    <w:rsid w:val="00F1773D"/>
    <w:rsid w:val="00F203A4"/>
    <w:rsid w:val="00F20653"/>
    <w:rsid w:val="00F20ACA"/>
    <w:rsid w:val="00F20E49"/>
    <w:rsid w:val="00F21603"/>
    <w:rsid w:val="00F217F4"/>
    <w:rsid w:val="00F223F8"/>
    <w:rsid w:val="00F22B98"/>
    <w:rsid w:val="00F23D60"/>
    <w:rsid w:val="00F2525F"/>
    <w:rsid w:val="00F25402"/>
    <w:rsid w:val="00F257C1"/>
    <w:rsid w:val="00F260F4"/>
    <w:rsid w:val="00F2695C"/>
    <w:rsid w:val="00F277E7"/>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6183"/>
    <w:rsid w:val="00F36594"/>
    <w:rsid w:val="00F373CE"/>
    <w:rsid w:val="00F375FD"/>
    <w:rsid w:val="00F37617"/>
    <w:rsid w:val="00F37FD2"/>
    <w:rsid w:val="00F40201"/>
    <w:rsid w:val="00F4035F"/>
    <w:rsid w:val="00F40529"/>
    <w:rsid w:val="00F405C0"/>
    <w:rsid w:val="00F40D8E"/>
    <w:rsid w:val="00F410AF"/>
    <w:rsid w:val="00F41334"/>
    <w:rsid w:val="00F419D3"/>
    <w:rsid w:val="00F43082"/>
    <w:rsid w:val="00F43589"/>
    <w:rsid w:val="00F446F2"/>
    <w:rsid w:val="00F453FE"/>
    <w:rsid w:val="00F45AFB"/>
    <w:rsid w:val="00F476FA"/>
    <w:rsid w:val="00F4774C"/>
    <w:rsid w:val="00F477F9"/>
    <w:rsid w:val="00F5192F"/>
    <w:rsid w:val="00F53067"/>
    <w:rsid w:val="00F53778"/>
    <w:rsid w:val="00F562F5"/>
    <w:rsid w:val="00F56BF9"/>
    <w:rsid w:val="00F60052"/>
    <w:rsid w:val="00F606F4"/>
    <w:rsid w:val="00F60982"/>
    <w:rsid w:val="00F61858"/>
    <w:rsid w:val="00F6243F"/>
    <w:rsid w:val="00F636EE"/>
    <w:rsid w:val="00F646B4"/>
    <w:rsid w:val="00F64941"/>
    <w:rsid w:val="00F65AE0"/>
    <w:rsid w:val="00F65DDC"/>
    <w:rsid w:val="00F6628B"/>
    <w:rsid w:val="00F6719C"/>
    <w:rsid w:val="00F6791A"/>
    <w:rsid w:val="00F67B88"/>
    <w:rsid w:val="00F702ED"/>
    <w:rsid w:val="00F7072F"/>
    <w:rsid w:val="00F707C3"/>
    <w:rsid w:val="00F70E15"/>
    <w:rsid w:val="00F7118A"/>
    <w:rsid w:val="00F71201"/>
    <w:rsid w:val="00F71528"/>
    <w:rsid w:val="00F72498"/>
    <w:rsid w:val="00F7287C"/>
    <w:rsid w:val="00F7393A"/>
    <w:rsid w:val="00F74DE3"/>
    <w:rsid w:val="00F75188"/>
    <w:rsid w:val="00F761CA"/>
    <w:rsid w:val="00F7630E"/>
    <w:rsid w:val="00F765EB"/>
    <w:rsid w:val="00F76839"/>
    <w:rsid w:val="00F77097"/>
    <w:rsid w:val="00F7753E"/>
    <w:rsid w:val="00F77A39"/>
    <w:rsid w:val="00F77A8D"/>
    <w:rsid w:val="00F81682"/>
    <w:rsid w:val="00F82347"/>
    <w:rsid w:val="00F83829"/>
    <w:rsid w:val="00F83A21"/>
    <w:rsid w:val="00F83E61"/>
    <w:rsid w:val="00F853DB"/>
    <w:rsid w:val="00F85752"/>
    <w:rsid w:val="00F85F0B"/>
    <w:rsid w:val="00F86213"/>
    <w:rsid w:val="00F8741B"/>
    <w:rsid w:val="00F87C9B"/>
    <w:rsid w:val="00F90C7B"/>
    <w:rsid w:val="00F9113E"/>
    <w:rsid w:val="00F917F8"/>
    <w:rsid w:val="00F92761"/>
    <w:rsid w:val="00F92845"/>
    <w:rsid w:val="00F93A8E"/>
    <w:rsid w:val="00F93EF4"/>
    <w:rsid w:val="00F94154"/>
    <w:rsid w:val="00F941A1"/>
    <w:rsid w:val="00F94654"/>
    <w:rsid w:val="00F94B0B"/>
    <w:rsid w:val="00F94CBD"/>
    <w:rsid w:val="00F94F43"/>
    <w:rsid w:val="00F96008"/>
    <w:rsid w:val="00F9630D"/>
    <w:rsid w:val="00FA10B4"/>
    <w:rsid w:val="00FA1733"/>
    <w:rsid w:val="00FA1821"/>
    <w:rsid w:val="00FA19A5"/>
    <w:rsid w:val="00FA1D49"/>
    <w:rsid w:val="00FA246D"/>
    <w:rsid w:val="00FA2693"/>
    <w:rsid w:val="00FA2A05"/>
    <w:rsid w:val="00FA2D5D"/>
    <w:rsid w:val="00FA2F67"/>
    <w:rsid w:val="00FA3066"/>
    <w:rsid w:val="00FA38ED"/>
    <w:rsid w:val="00FA3CAF"/>
    <w:rsid w:val="00FA3CD7"/>
    <w:rsid w:val="00FA59E7"/>
    <w:rsid w:val="00FA5C6A"/>
    <w:rsid w:val="00FA62D0"/>
    <w:rsid w:val="00FA6E06"/>
    <w:rsid w:val="00FA738D"/>
    <w:rsid w:val="00FA7E06"/>
    <w:rsid w:val="00FB05B5"/>
    <w:rsid w:val="00FB08FD"/>
    <w:rsid w:val="00FB1892"/>
    <w:rsid w:val="00FB2F78"/>
    <w:rsid w:val="00FB3508"/>
    <w:rsid w:val="00FB394B"/>
    <w:rsid w:val="00FB47D3"/>
    <w:rsid w:val="00FB4C6A"/>
    <w:rsid w:val="00FB53C6"/>
    <w:rsid w:val="00FB58D4"/>
    <w:rsid w:val="00FB6FE7"/>
    <w:rsid w:val="00FB738D"/>
    <w:rsid w:val="00FB796F"/>
    <w:rsid w:val="00FB7E57"/>
    <w:rsid w:val="00FC0B95"/>
    <w:rsid w:val="00FC16B4"/>
    <w:rsid w:val="00FC18B9"/>
    <w:rsid w:val="00FC19FC"/>
    <w:rsid w:val="00FC1CFC"/>
    <w:rsid w:val="00FC1D89"/>
    <w:rsid w:val="00FC208C"/>
    <w:rsid w:val="00FC345B"/>
    <w:rsid w:val="00FC548F"/>
    <w:rsid w:val="00FC5C86"/>
    <w:rsid w:val="00FC68C3"/>
    <w:rsid w:val="00FC6A78"/>
    <w:rsid w:val="00FC6EF4"/>
    <w:rsid w:val="00FC7069"/>
    <w:rsid w:val="00FC7A72"/>
    <w:rsid w:val="00FC7D9D"/>
    <w:rsid w:val="00FD017F"/>
    <w:rsid w:val="00FD0EA1"/>
    <w:rsid w:val="00FD118D"/>
    <w:rsid w:val="00FD127D"/>
    <w:rsid w:val="00FD155E"/>
    <w:rsid w:val="00FD1FE0"/>
    <w:rsid w:val="00FD353E"/>
    <w:rsid w:val="00FD3ADC"/>
    <w:rsid w:val="00FD3B7B"/>
    <w:rsid w:val="00FD3DEE"/>
    <w:rsid w:val="00FD468E"/>
    <w:rsid w:val="00FD5445"/>
    <w:rsid w:val="00FD6BAE"/>
    <w:rsid w:val="00FD6E34"/>
    <w:rsid w:val="00FD754C"/>
    <w:rsid w:val="00FD7649"/>
    <w:rsid w:val="00FD7E8F"/>
    <w:rsid w:val="00FD7FC3"/>
    <w:rsid w:val="00FE02A4"/>
    <w:rsid w:val="00FE099D"/>
    <w:rsid w:val="00FE1236"/>
    <w:rsid w:val="00FE24CD"/>
    <w:rsid w:val="00FE2C9A"/>
    <w:rsid w:val="00FE30CA"/>
    <w:rsid w:val="00FE31B6"/>
    <w:rsid w:val="00FE389D"/>
    <w:rsid w:val="00FE43F0"/>
    <w:rsid w:val="00FE4887"/>
    <w:rsid w:val="00FE4C40"/>
    <w:rsid w:val="00FE5881"/>
    <w:rsid w:val="00FE5941"/>
    <w:rsid w:val="00FE5A30"/>
    <w:rsid w:val="00FE5B8E"/>
    <w:rsid w:val="00FE5BA2"/>
    <w:rsid w:val="00FE5F77"/>
    <w:rsid w:val="00FE704A"/>
    <w:rsid w:val="00FE76A9"/>
    <w:rsid w:val="00FE780E"/>
    <w:rsid w:val="00FE7E30"/>
    <w:rsid w:val="00FF03F7"/>
    <w:rsid w:val="00FF0760"/>
    <w:rsid w:val="00FF4165"/>
    <w:rsid w:val="00FF46B9"/>
    <w:rsid w:val="00FF46D3"/>
    <w:rsid w:val="00FF4B9C"/>
    <w:rsid w:val="00FF4C94"/>
    <w:rsid w:val="00FF4DA7"/>
    <w:rsid w:val="00FF5E3C"/>
    <w:rsid w:val="00FF677B"/>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DB725"/>
  <w15:docId w15:val="{EE2371B6-6CC7-46FC-BC85-CA9C556C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6F1"/>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rPr>
  </w:style>
  <w:style w:type="paragraph" w:styleId="Heading3">
    <w:name w:val="heading 3"/>
    <w:aliases w:val="Dritte Ebene"/>
    <w:basedOn w:val="Normal"/>
    <w:next w:val="Normal"/>
    <w:link w:val="Heading3Char"/>
    <w:autoRedefine/>
    <w:uiPriority w:val="9"/>
    <w:qFormat/>
    <w:rsid w:val="00753BB4"/>
    <w:pPr>
      <w:keepNext/>
      <w:keepLines/>
      <w:numPr>
        <w:ilvl w:val="2"/>
        <w:numId w:val="1"/>
      </w:numPr>
      <w:spacing w:before="200" w:after="0"/>
      <w:outlineLvl w:val="2"/>
    </w:pPr>
    <w:rPr>
      <w:rFonts w:eastAsia="Times New Roman"/>
      <w:bCs/>
      <w:color w:val="1F497D"/>
      <w:lang w:val="en-US"/>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hr-HR" w:eastAsia="en-US"/>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val="en-US" w:eastAsia="en-US"/>
    </w:rPr>
  </w:style>
  <w:style w:type="character" w:customStyle="1" w:styleId="Heading3Char">
    <w:name w:val="Heading 3 Char"/>
    <w:aliases w:val="Dritte Ebene Char"/>
    <w:link w:val="Heading3"/>
    <w:uiPriority w:val="9"/>
    <w:rsid w:val="00753BB4"/>
    <w:rPr>
      <w:rFonts w:eastAsia="Times New Roman"/>
      <w:bCs/>
      <w:color w:val="1F497D"/>
      <w:szCs w:val="22"/>
      <w:lang w:val="en-US" w:eastAsia="en-US"/>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hr-HR" w:eastAsia="en-US"/>
    </w:rPr>
  </w:style>
  <w:style w:type="character" w:customStyle="1" w:styleId="Heading5Char">
    <w:name w:val="Heading 5 Char"/>
    <w:link w:val="Heading5"/>
    <w:uiPriority w:val="9"/>
    <w:rsid w:val="00ED639D"/>
    <w:rPr>
      <w:rFonts w:ascii="Cambria" w:eastAsia="Times New Roman" w:hAnsi="Cambria"/>
      <w:color w:val="243F60"/>
      <w:sz w:val="22"/>
      <w:szCs w:val="22"/>
      <w:lang w:val="hr-HR" w:eastAsia="en-US"/>
    </w:rPr>
  </w:style>
  <w:style w:type="character" w:customStyle="1" w:styleId="Heading6Char">
    <w:name w:val="Heading 6 Char"/>
    <w:link w:val="Heading6"/>
    <w:uiPriority w:val="9"/>
    <w:rsid w:val="00ED639D"/>
    <w:rPr>
      <w:rFonts w:ascii="Cambria" w:eastAsia="Times New Roman" w:hAnsi="Cambria"/>
      <w:i/>
      <w:iCs/>
      <w:color w:val="243F60"/>
      <w:sz w:val="22"/>
      <w:szCs w:val="22"/>
      <w:lang w:val="hr-HR" w:eastAsia="en-US"/>
    </w:rPr>
  </w:style>
  <w:style w:type="character" w:customStyle="1" w:styleId="Heading7Char">
    <w:name w:val="Heading 7 Char"/>
    <w:link w:val="Heading7"/>
    <w:uiPriority w:val="9"/>
    <w:rsid w:val="00ED639D"/>
    <w:rPr>
      <w:rFonts w:ascii="Cambria" w:eastAsia="Times New Roman" w:hAnsi="Cambria"/>
      <w:i/>
      <w:iCs/>
      <w:color w:val="404040"/>
      <w:sz w:val="22"/>
      <w:szCs w:val="22"/>
      <w:lang w:val="hr-HR" w:eastAsia="en-US"/>
    </w:rPr>
  </w:style>
  <w:style w:type="character" w:customStyle="1" w:styleId="Heading8Char">
    <w:name w:val="Heading 8 Char"/>
    <w:link w:val="Heading8"/>
    <w:uiPriority w:val="9"/>
    <w:rsid w:val="00ED639D"/>
    <w:rPr>
      <w:rFonts w:ascii="Cambria" w:eastAsia="Times New Roman" w:hAnsi="Cambria"/>
      <w:color w:val="404040"/>
      <w:lang w:val="hr-HR" w:eastAsia="en-US"/>
    </w:rPr>
  </w:style>
  <w:style w:type="character" w:customStyle="1" w:styleId="Heading9Char">
    <w:name w:val="Heading 9 Char"/>
    <w:link w:val="Heading9"/>
    <w:uiPriority w:val="9"/>
    <w:rsid w:val="00ED639D"/>
    <w:rPr>
      <w:rFonts w:ascii="Cambria" w:eastAsia="Times New Roman" w:hAnsi="Cambria"/>
      <w:i/>
      <w:iCs/>
      <w:color w:val="404040"/>
      <w:lang w:val="hr-HR" w:eastAsia="en-US"/>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val="en-US"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67413C"/>
    <w:pPr>
      <w:spacing w:before="60" w:after="60"/>
      <w:jc w:val="both"/>
    </w:pPr>
    <w:rPr>
      <w:rFonts w:ascii="Corbel" w:hAnsi="Corbel"/>
      <w:b/>
      <w:szCs w:val="20"/>
      <w:lang w:val="en-GB"/>
    </w:rPr>
  </w:style>
  <w:style w:type="paragraph" w:styleId="TOC2">
    <w:name w:val="toc 2"/>
    <w:basedOn w:val="Normal"/>
    <w:next w:val="Normal"/>
    <w:autoRedefine/>
    <w:uiPriority w:val="39"/>
    <w:unhideWhenUsed/>
    <w:rsid w:val="005873DB"/>
    <w:pPr>
      <w:tabs>
        <w:tab w:val="left" w:pos="720"/>
        <w:tab w:val="right" w:leader="dot" w:pos="9350"/>
      </w:tabs>
      <w:spacing w:after="0"/>
      <w:ind w:left="216"/>
      <w:jc w:val="both"/>
    </w:pPr>
    <w:rPr>
      <w:rFonts w:ascii="Corbel" w:hAnsi="Corbel"/>
      <w:szCs w:val="20"/>
      <w:lang w:val="en-GB"/>
    </w:rPr>
  </w:style>
  <w:style w:type="paragraph" w:styleId="TOC3">
    <w:name w:val="toc 3"/>
    <w:basedOn w:val="Normal"/>
    <w:next w:val="Normal"/>
    <w:autoRedefine/>
    <w:uiPriority w:val="39"/>
    <w:unhideWhenUsed/>
    <w:rsid w:val="0067413C"/>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val="en-US"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val="en-US"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uiPriority w:val="99"/>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9A47F0"/>
    <w:pPr>
      <w:ind w:left="720"/>
      <w:contextualSpacing/>
    </w:pPr>
    <w:rPr>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1"/>
    <w:qFormat/>
    <w:locked/>
    <w:rsid w:val="009A47F0"/>
    <w:rPr>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rPr>
  </w:style>
  <w:style w:type="character" w:customStyle="1" w:styleId="TableTextChar">
    <w:name w:val="Table Text Char"/>
    <w:link w:val="TableText0"/>
    <w:locked/>
    <w:rsid w:val="004C1F3A"/>
    <w:rPr>
      <w:rFonts w:ascii="Arial" w:eastAsia="Times New Roman" w:hAnsi="Arial"/>
      <w:lang w:val="en-GB"/>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rPr>
  </w:style>
  <w:style w:type="character" w:customStyle="1" w:styleId="MainTextChar">
    <w:name w:val="Main Text Char"/>
    <w:link w:val="MainText"/>
    <w:locked/>
    <w:rsid w:val="004C1F3A"/>
    <w:rPr>
      <w:rFonts w:eastAsia="Times New Roman"/>
      <w:color w:val="595959"/>
      <w:sz w:val="22"/>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rPr>
  </w:style>
  <w:style w:type="character" w:customStyle="1" w:styleId="MainTextChar0">
    <w:name w:val="MainText Char"/>
    <w:link w:val="MainText0"/>
    <w:uiPriority w:val="4"/>
    <w:locked/>
    <w:rsid w:val="00FA38ED"/>
    <w:rPr>
      <w:rFonts w:eastAsia="Times New Roman" w:cs="Calibri"/>
      <w:color w:val="FF0000"/>
      <w:szCs w:val="18"/>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customStyle="1" w:styleId="GridTable1Light1">
    <w:name w:val="Grid Table 1 Light1"/>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customStyle="1" w:styleId="GridTable7Colorful-Accent31">
    <w:name w:val="Grid Table 7 Colorful - Accent 31"/>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customStyle="1" w:styleId="PlainTable41">
    <w:name w:val="Plain Table 41"/>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11">
    <w:name w:val="Grid Table 6 Colorful - Accent 1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link w:val="BodyAChar"/>
    <w:rsid w:val="004E5197"/>
    <w:pPr>
      <w:spacing w:after="160" w:line="256" w:lineRule="auto"/>
    </w:pPr>
    <w:rPr>
      <w:rFonts w:cs="Calibri"/>
      <w:color w:val="000000"/>
      <w:sz w:val="22"/>
      <w:szCs w:val="22"/>
      <w:u w:color="000000"/>
      <w:lang w:val="en-US"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0">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customStyle="1" w:styleId="ListTable1Light-Accent51">
    <w:name w:val="List Table 1 Light - Accent 51"/>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rsid w:val="00360B39"/>
    <w:pPr>
      <w:spacing w:before="0" w:after="160" w:line="240" w:lineRule="exact"/>
    </w:pPr>
    <w:rPr>
      <w:color w:val="1F497D"/>
      <w:szCs w:val="20"/>
      <w:vertAlign w:val="superscript"/>
      <w:lang w:val="en-US"/>
    </w:rPr>
  </w:style>
  <w:style w:type="table" w:customStyle="1" w:styleId="PlainTable32">
    <w:name w:val="Plain Table 32"/>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ody single,Body single Char,text,Body Text2,Body Text2 + Justified,Left:  3. cm,Body Text Char Char Char,Left:  3. cm Char Char C,Left:  3. cm Char Char Char,BT,bt,BodyText, (Norm),heading3,Body Text - Level 2"/>
    <w:basedOn w:val="Normal"/>
    <w:link w:val="BodyTextChar1"/>
    <w:rsid w:val="00CA0A22"/>
    <w:pPr>
      <w:spacing w:before="0" w:after="0" w:line="240" w:lineRule="auto"/>
      <w:ind w:left="1418"/>
    </w:pPr>
    <w:rPr>
      <w:rFonts w:ascii="Arial" w:eastAsia="Times New Roman" w:hAnsi="Arial"/>
      <w:sz w:val="22"/>
      <w:szCs w:val="20"/>
      <w:lang w:val="en-GB"/>
    </w:rPr>
  </w:style>
  <w:style w:type="character" w:customStyle="1" w:styleId="BodyTextChar">
    <w:name w:val="Body Text Char"/>
    <w:basedOn w:val="DefaultParagraphFont"/>
    <w:uiPriority w:val="99"/>
    <w:semiHidden/>
    <w:rsid w:val="00CA0A22"/>
    <w:rPr>
      <w:szCs w:val="22"/>
      <w:lang w:val="hr-HR" w:eastAsia="en-US"/>
    </w:rPr>
  </w:style>
  <w:style w:type="character" w:customStyle="1" w:styleId="BodyTextChar1">
    <w:name w:val="Body Text Char1"/>
    <w:aliases w:val="Body single Char1,Body single Char Char,text Char,Body Text2 Char,Body Text2 + Justified Char,Left:  3. cm Char,Body Text Char Char Char Char,Left:  3. cm Char Char C Char,Left:  3. cm Char Char Char Char,BT Char,bt Char,BodyText Char"/>
    <w:link w:val="BodyText"/>
    <w:rsid w:val="00CA0A22"/>
    <w:rPr>
      <w:rFonts w:ascii="Arial" w:eastAsia="Times New Roman" w:hAnsi="Arial"/>
      <w:sz w:val="22"/>
      <w:lang w:val="en-GB" w:eastAsia="en-US"/>
    </w:rPr>
  </w:style>
  <w:style w:type="numbering" w:customStyle="1" w:styleId="StyleBulleted1">
    <w:name w:val="Style Bulleted1"/>
    <w:basedOn w:val="NoList"/>
    <w:rsid w:val="00CA0A22"/>
    <w:pPr>
      <w:numPr>
        <w:numId w:val="7"/>
      </w:numPr>
    </w:pPr>
  </w:style>
  <w:style w:type="character" w:styleId="Strong">
    <w:name w:val="Strong"/>
    <w:qFormat/>
    <w:rsid w:val="00D96688"/>
    <w:rPr>
      <w:b/>
      <w:bCs/>
    </w:rPr>
  </w:style>
  <w:style w:type="character" w:customStyle="1" w:styleId="000-TIJELOTEKSTAChar">
    <w:name w:val="000-TIJELO TEKSTA Char"/>
    <w:link w:val="000-TIJELOTEKSTA"/>
    <w:locked/>
    <w:rsid w:val="001C2580"/>
    <w:rPr>
      <w:rFonts w:cs="Calibri"/>
      <w:sz w:val="24"/>
      <w:lang w:val="en-GB"/>
    </w:rPr>
  </w:style>
  <w:style w:type="paragraph" w:customStyle="1" w:styleId="000-TIJELOTEKSTA">
    <w:name w:val="000-TIJELO TEKSTA"/>
    <w:basedOn w:val="Normal"/>
    <w:link w:val="000-TIJELOTEKSTAChar"/>
    <w:qFormat/>
    <w:rsid w:val="001C2580"/>
    <w:pPr>
      <w:spacing w:line="240" w:lineRule="auto"/>
      <w:ind w:firstLine="357"/>
      <w:jc w:val="both"/>
    </w:pPr>
    <w:rPr>
      <w:rFonts w:cs="Calibri"/>
      <w:sz w:val="24"/>
      <w:szCs w:val="20"/>
      <w:lang w:val="en-GB" w:eastAsia="bs-Latn-BA"/>
    </w:rPr>
  </w:style>
  <w:style w:type="character" w:customStyle="1" w:styleId="BodyAChar">
    <w:name w:val="Body A Char"/>
    <w:basedOn w:val="DefaultParagraphFont"/>
    <w:link w:val="BodyA"/>
    <w:rsid w:val="0048660C"/>
    <w:rPr>
      <w:rFonts w:cs="Calibri"/>
      <w:color w:val="000000"/>
      <w:sz w:val="22"/>
      <w:szCs w:val="22"/>
      <w:u w:color="000000"/>
      <w:lang w:val="en-US" w:eastAsia="ru-RU"/>
    </w:rPr>
  </w:style>
  <w:style w:type="paragraph" w:styleId="NoSpacing">
    <w:name w:val="No Spacing"/>
    <w:aliases w:val="Body text Age of stones"/>
    <w:autoRedefine/>
    <w:uiPriority w:val="1"/>
    <w:qFormat/>
    <w:rsid w:val="0026465E"/>
    <w:pPr>
      <w:suppressAutoHyphens/>
      <w:jc w:val="both"/>
    </w:pPr>
    <w:rPr>
      <w:rFonts w:ascii="Candara" w:eastAsia="Droid Sans Fallback" w:hAnsi="Candara" w:cs="Calibri"/>
      <w:color w:val="00000A"/>
      <w:sz w:val="22"/>
      <w:szCs w:val="22"/>
      <w:lang w:val="en-US" w:eastAsia="en-US"/>
    </w:rPr>
  </w:style>
  <w:style w:type="table" w:customStyle="1" w:styleId="TableNormal1">
    <w:name w:val="Table Normal1"/>
    <w:rsid w:val="00AB2F4A"/>
    <w:pPr>
      <w:pBdr>
        <w:top w:val="nil"/>
        <w:left w:val="nil"/>
        <w:bottom w:val="nil"/>
        <w:right w:val="nil"/>
        <w:between w:val="nil"/>
        <w:bar w:val="nil"/>
      </w:pBdr>
    </w:pPr>
    <w:rPr>
      <w:rFonts w:ascii="Times New Roman" w:eastAsia="SimSun" w:hAnsi="Times New Roman"/>
      <w:bdr w:val="nil"/>
      <w:lang w:val="ru-RU" w:eastAsia="ru-RU"/>
    </w:rPr>
    <w:tblPr>
      <w:tblInd w:w="0" w:type="dxa"/>
      <w:tblCellMar>
        <w:top w:w="0" w:type="dxa"/>
        <w:left w:w="0" w:type="dxa"/>
        <w:bottom w:w="0" w:type="dxa"/>
        <w:right w:w="0" w:type="dxa"/>
      </w:tblCellMar>
    </w:tblPr>
  </w:style>
  <w:style w:type="table" w:styleId="TableGridLight">
    <w:name w:val="Grid Table Light"/>
    <w:basedOn w:val="TableNormal"/>
    <w:uiPriority w:val="40"/>
    <w:rsid w:val="00EB101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basedOn w:val="DefaultParagraphFont"/>
    <w:uiPriority w:val="99"/>
    <w:semiHidden/>
    <w:unhideWhenUsed/>
    <w:rsid w:val="002075AB"/>
    <w:rPr>
      <w:color w:val="605E5C"/>
      <w:shd w:val="clear" w:color="auto" w:fill="E1DFDD"/>
    </w:rPr>
  </w:style>
  <w:style w:type="character" w:customStyle="1" w:styleId="UnresolvedMention3">
    <w:name w:val="Unresolved Mention3"/>
    <w:basedOn w:val="DefaultParagraphFont"/>
    <w:uiPriority w:val="99"/>
    <w:semiHidden/>
    <w:unhideWhenUsed/>
    <w:rsid w:val="00035E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4784">
      <w:bodyDiv w:val="1"/>
      <w:marLeft w:val="0"/>
      <w:marRight w:val="0"/>
      <w:marTop w:val="0"/>
      <w:marBottom w:val="0"/>
      <w:divBdr>
        <w:top w:val="none" w:sz="0" w:space="0" w:color="auto"/>
        <w:left w:val="none" w:sz="0" w:space="0" w:color="auto"/>
        <w:bottom w:val="none" w:sz="0" w:space="0" w:color="auto"/>
        <w:right w:val="none" w:sz="0" w:space="0" w:color="auto"/>
      </w:divBdr>
    </w:div>
    <w:div w:id="410810638">
      <w:bodyDiv w:val="1"/>
      <w:marLeft w:val="0"/>
      <w:marRight w:val="0"/>
      <w:marTop w:val="0"/>
      <w:marBottom w:val="0"/>
      <w:divBdr>
        <w:top w:val="none" w:sz="0" w:space="0" w:color="auto"/>
        <w:left w:val="none" w:sz="0" w:space="0" w:color="auto"/>
        <w:bottom w:val="none" w:sz="0" w:space="0" w:color="auto"/>
        <w:right w:val="none" w:sz="0" w:space="0" w:color="auto"/>
      </w:divBdr>
    </w:div>
    <w:div w:id="595595708">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99234846">
      <w:bodyDiv w:val="1"/>
      <w:marLeft w:val="0"/>
      <w:marRight w:val="0"/>
      <w:marTop w:val="0"/>
      <w:marBottom w:val="0"/>
      <w:divBdr>
        <w:top w:val="none" w:sz="0" w:space="0" w:color="auto"/>
        <w:left w:val="none" w:sz="0" w:space="0" w:color="auto"/>
        <w:bottom w:val="none" w:sz="0" w:space="0" w:color="auto"/>
        <w:right w:val="none" w:sz="0" w:space="0" w:color="auto"/>
      </w:divBdr>
      <w:divsChild>
        <w:div w:id="5173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635711">
              <w:marLeft w:val="0"/>
              <w:marRight w:val="0"/>
              <w:marTop w:val="0"/>
              <w:marBottom w:val="0"/>
              <w:divBdr>
                <w:top w:val="none" w:sz="0" w:space="0" w:color="auto"/>
                <w:left w:val="none" w:sz="0" w:space="0" w:color="auto"/>
                <w:bottom w:val="none" w:sz="0" w:space="0" w:color="auto"/>
                <w:right w:val="none" w:sz="0" w:space="0" w:color="auto"/>
              </w:divBdr>
              <w:divsChild>
                <w:div w:id="20813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250467">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Zlatan.music@rgfbd.com" TargetMode="External"/><Relationship Id="rId39" Type="http://schemas.openxmlformats.org/officeDocument/2006/relationships/image" Target="media/image4.jpeg"/><Relationship Id="rId21" Type="http://schemas.openxmlformats.org/officeDocument/2006/relationships/header" Target="header8.xml"/><Relationship Id="rId34" Type="http://schemas.openxmlformats.org/officeDocument/2006/relationships/image" Target="media/image1.jpeg"/><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vladars.net/sr-SP-Cyrl/Vlada/Ministarstva/mps/Pages/default.aspx" TargetMode="External"/><Relationship Id="rId11" Type="http://schemas.openxmlformats.org/officeDocument/2006/relationships/header" Target="header2.xml"/><Relationship Id="rId24" Type="http://schemas.openxmlformats.org/officeDocument/2006/relationships/hyperlink" Target="http://www.vladars.net/sr-SP-Cyrl/Vlada/Ministarstva/mps/Pages/default.aspx" TargetMode="External"/><Relationship Id="rId32" Type="http://schemas.openxmlformats.org/officeDocument/2006/relationships/hyperlink" Target="http://www.rsapcu.org" TargetMode="External"/><Relationship Id="rId37" Type="http://schemas.openxmlformats.org/officeDocument/2006/relationships/header" Target="header13.xml"/><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fmpvs.gov.ba/" TargetMode="External"/><Relationship Id="rId28" Type="http://schemas.openxmlformats.org/officeDocument/2006/relationships/hyperlink" Target="http://www.inspectionpanel.org/" TargetMode="External"/><Relationship Id="rId36" Type="http://schemas.openxmlformats.org/officeDocument/2006/relationships/header" Target="header12.xml"/><Relationship Id="rId49"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www.worldbank.org/en/projects-operations/products-and-services/grievance-redress-service" TargetMode="External"/><Relationship Id="rId30" Type="http://schemas.openxmlformats.org/officeDocument/2006/relationships/header" Target="header10.xml"/><Relationship Id="rId35" Type="http://schemas.openxmlformats.org/officeDocument/2006/relationships/image" Target="media/image2.jpeg"/><Relationship Id="rId43" Type="http://schemas.openxmlformats.org/officeDocument/2006/relationships/image" Target="media/image8.png"/><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vlada.bdcentral.net/" TargetMode="External"/><Relationship Id="rId33" Type="http://schemas.openxmlformats.org/officeDocument/2006/relationships/hyperlink" Target="mailto:Zlatan.music@rgfbd.com" TargetMode="External"/><Relationship Id="rId38" Type="http://schemas.openxmlformats.org/officeDocument/2006/relationships/image" Target="media/image3.jpeg"/><Relationship Id="rId46" Type="http://schemas.openxmlformats.org/officeDocument/2006/relationships/image" Target="media/image11.jpeg"/><Relationship Id="rId20" Type="http://schemas.openxmlformats.org/officeDocument/2006/relationships/header" Target="header7.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92907-FD8E-4E0D-AABF-3239922130CB}">
  <ds:schemaRefs>
    <ds:schemaRef ds:uri="http://schemas.openxmlformats.org/officeDocument/2006/bibliography"/>
  </ds:schemaRefs>
</ds:datastoreItem>
</file>

<file path=customXml/itemProps2.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3.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18659</Words>
  <Characters>106358</Characters>
  <Application>Microsoft Office Word</Application>
  <DocSecurity>0</DocSecurity>
  <Lines>886</Lines>
  <Paragraphs>249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124768</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2023-04-05T07:10:00Z</cp:lastPrinted>
  <dcterms:created xsi:type="dcterms:W3CDTF">2023-04-05T07:10:00Z</dcterms:created>
  <dcterms:modified xsi:type="dcterms:W3CDTF">2023-04-05T07:10:00Z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